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16F" w14:textId="77777777" w:rsidR="00B77E29" w:rsidRDefault="00FB679C" w:rsidP="00B77E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647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26029172" wp14:editId="4DA759C9">
            <wp:extent cx="1066800" cy="3601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50" cy="37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E6E" w:rsidRPr="00486475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1166B7" w:rsidRPr="00486475">
        <w:rPr>
          <w:rFonts w:asciiTheme="minorHAnsi" w:hAnsiTheme="minorHAnsi" w:cstheme="minorHAnsi"/>
          <w:sz w:val="22"/>
          <w:szCs w:val="22"/>
        </w:rPr>
        <w:t xml:space="preserve">       </w:t>
      </w:r>
      <w:r w:rsidR="00926F1B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122C18">
        <w:rPr>
          <w:rFonts w:asciiTheme="minorHAnsi" w:hAnsiTheme="minorHAnsi" w:cstheme="minorHAnsi"/>
          <w:sz w:val="22"/>
          <w:szCs w:val="22"/>
        </w:rPr>
        <w:t xml:space="preserve">  </w:t>
      </w:r>
      <w:r w:rsidR="00C664B5">
        <w:rPr>
          <w:rFonts w:asciiTheme="minorHAnsi" w:hAnsiTheme="minorHAnsi" w:cstheme="minorHAnsi"/>
          <w:sz w:val="22"/>
          <w:szCs w:val="22"/>
        </w:rPr>
        <w:tab/>
      </w:r>
      <w:r w:rsidR="00C664B5">
        <w:rPr>
          <w:rFonts w:asciiTheme="minorHAnsi" w:hAnsiTheme="minorHAnsi" w:cstheme="minorHAnsi"/>
          <w:sz w:val="22"/>
          <w:szCs w:val="22"/>
        </w:rPr>
        <w:tab/>
      </w:r>
    </w:p>
    <w:p w14:paraId="226E361C" w14:textId="77777777" w:rsidR="003B4F9C" w:rsidRDefault="003B4F9C" w:rsidP="003B4F9C">
      <w:pPr>
        <w:pStyle w:val="Tytu"/>
        <w:ind w:left="0"/>
      </w:pPr>
      <w:r>
        <w:t>UMOWA O ŚWIADCZENIE USŁUG</w:t>
      </w:r>
    </w:p>
    <w:p w14:paraId="791E9062" w14:textId="77777777" w:rsidR="003B4F9C" w:rsidRDefault="003B4F9C" w:rsidP="003B4F9C">
      <w:pPr>
        <w:pStyle w:val="Tytu"/>
        <w:jc w:val="both"/>
      </w:pPr>
    </w:p>
    <w:p w14:paraId="2495F2FE" w14:textId="77777777" w:rsidR="003B4F9C" w:rsidRPr="007668D1" w:rsidRDefault="003B4F9C" w:rsidP="003B4F9C">
      <w:pPr>
        <w:tabs>
          <w:tab w:val="left" w:pos="0"/>
          <w:tab w:val="left" w:pos="1417"/>
        </w:tabs>
        <w:suppressAutoHyphens/>
        <w:overflowPunct w:val="0"/>
        <w:spacing w:before="100" w:beforeAutospacing="1" w:after="100" w:afterAutospacing="1" w:line="280" w:lineRule="atLeast"/>
        <w:ind w:right="567"/>
        <w:jc w:val="both"/>
        <w:rPr>
          <w:rFonts w:eastAsia="Times New Roman" w:cstheme="minorHAnsi"/>
          <w:color w:val="000000"/>
          <w:lang w:eastAsia="ar-SA"/>
        </w:rPr>
      </w:pPr>
      <w:r w:rsidRPr="007668D1">
        <w:rPr>
          <w:rFonts w:eastAsia="Times New Roman" w:cstheme="minorHAnsi"/>
          <w:color w:val="000000"/>
          <w:lang w:eastAsia="ar-SA"/>
        </w:rPr>
        <w:t xml:space="preserve">zawarta w dniu </w:t>
      </w:r>
      <w:r>
        <w:rPr>
          <w:rFonts w:eastAsia="Times New Roman" w:cstheme="minorHAnsi"/>
          <w:color w:val="000000"/>
          <w:lang w:eastAsia="ar-SA"/>
        </w:rPr>
        <w:t>……………………….</w:t>
      </w:r>
      <w:r w:rsidRPr="007668D1">
        <w:rPr>
          <w:rFonts w:eastAsia="Times New Roman" w:cstheme="minorHAnsi"/>
          <w:color w:val="000000"/>
          <w:lang w:eastAsia="ar-SA"/>
        </w:rPr>
        <w:t xml:space="preserve"> roku w </w:t>
      </w:r>
      <w:r>
        <w:rPr>
          <w:rFonts w:eastAsia="Times New Roman" w:cstheme="minorHAnsi"/>
          <w:color w:val="000000"/>
          <w:lang w:eastAsia="ar-SA"/>
        </w:rPr>
        <w:t>Łodzi</w:t>
      </w:r>
      <w:r w:rsidRPr="007668D1">
        <w:rPr>
          <w:rFonts w:eastAsia="Times New Roman" w:cstheme="minorHAnsi"/>
          <w:color w:val="000000"/>
          <w:lang w:eastAsia="ar-SA"/>
        </w:rPr>
        <w:t xml:space="preserve"> pomiędzy:</w:t>
      </w:r>
    </w:p>
    <w:p w14:paraId="2797C9A0" w14:textId="77777777" w:rsidR="003B4F9C" w:rsidRPr="007668D1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cstheme="minorHAnsi"/>
          <w:bCs/>
          <w:lang w:eastAsia="zh-CN"/>
        </w:rPr>
      </w:pPr>
      <w:r>
        <w:rPr>
          <w:rFonts w:cstheme="minorHAnsi"/>
          <w:b/>
          <w:bCs/>
          <w:lang w:eastAsia="zh-CN"/>
        </w:rPr>
        <w:t>……………………………………………….</w:t>
      </w:r>
      <w:r w:rsidRPr="007668D1">
        <w:rPr>
          <w:rFonts w:cstheme="minorHAnsi"/>
          <w:b/>
          <w:bCs/>
          <w:lang w:eastAsia="zh-CN"/>
        </w:rPr>
        <w:t xml:space="preserve"> </w:t>
      </w:r>
      <w:r>
        <w:rPr>
          <w:rFonts w:cstheme="minorHAnsi"/>
          <w:b/>
          <w:bCs/>
          <w:lang w:eastAsia="zh-CN"/>
        </w:rPr>
        <w:t>s</w:t>
      </w:r>
      <w:r w:rsidRPr="007668D1">
        <w:rPr>
          <w:rFonts w:cstheme="minorHAnsi"/>
          <w:b/>
          <w:lang w:eastAsia="zh-CN"/>
        </w:rPr>
        <w:t>półka z ograniczoną odpowiedzialnością</w:t>
      </w:r>
      <w:r w:rsidRPr="007668D1">
        <w:rPr>
          <w:rFonts w:cstheme="minorHAnsi"/>
          <w:bCs/>
          <w:lang w:eastAsia="zh-CN"/>
        </w:rPr>
        <w:t xml:space="preserve"> z siedzibą w</w:t>
      </w:r>
      <w:r>
        <w:rPr>
          <w:rFonts w:cstheme="minorHAnsi"/>
          <w:bCs/>
          <w:lang w:eastAsia="zh-CN"/>
        </w:rPr>
        <w:t xml:space="preserve">……………………………………, </w:t>
      </w:r>
      <w:r w:rsidRPr="007668D1">
        <w:rPr>
          <w:rFonts w:cstheme="minorHAnsi"/>
          <w:bCs/>
          <w:lang w:eastAsia="zh-CN"/>
        </w:rPr>
        <w:t>wpisaną do Krajowego Rejestru Sądowego prowadzonego przez Sąd Rejonowy dla m</w:t>
      </w:r>
      <w:r>
        <w:rPr>
          <w:rFonts w:cstheme="minorHAnsi"/>
          <w:bCs/>
          <w:lang w:eastAsia="zh-CN"/>
        </w:rPr>
        <w:t>……</w:t>
      </w:r>
      <w:proofErr w:type="gramStart"/>
      <w:r>
        <w:rPr>
          <w:rFonts w:cstheme="minorHAnsi"/>
          <w:bCs/>
          <w:lang w:eastAsia="zh-CN"/>
        </w:rPr>
        <w:t>…….</w:t>
      </w:r>
      <w:proofErr w:type="gramEnd"/>
      <w:r>
        <w:rPr>
          <w:rFonts w:cstheme="minorHAnsi"/>
          <w:bCs/>
          <w:lang w:eastAsia="zh-CN"/>
        </w:rPr>
        <w:t>.</w:t>
      </w:r>
      <w:r w:rsidRPr="007668D1">
        <w:rPr>
          <w:rFonts w:cstheme="minorHAnsi"/>
          <w:bCs/>
          <w:lang w:eastAsia="zh-CN"/>
        </w:rPr>
        <w:t>, pod numerem</w:t>
      </w:r>
      <w:r>
        <w:rPr>
          <w:rFonts w:cstheme="minorHAnsi"/>
          <w:bCs/>
          <w:lang w:eastAsia="zh-CN"/>
        </w:rPr>
        <w:t xml:space="preserve"> ………</w:t>
      </w:r>
      <w:proofErr w:type="gramStart"/>
      <w:r>
        <w:rPr>
          <w:rFonts w:cstheme="minorHAnsi"/>
          <w:bCs/>
          <w:lang w:eastAsia="zh-CN"/>
        </w:rPr>
        <w:t>…….</w:t>
      </w:r>
      <w:proofErr w:type="gramEnd"/>
      <w:r>
        <w:rPr>
          <w:rFonts w:cstheme="minorHAnsi"/>
          <w:bCs/>
          <w:lang w:eastAsia="zh-CN"/>
        </w:rPr>
        <w:t>.</w:t>
      </w:r>
      <w:r w:rsidRPr="007668D1">
        <w:rPr>
          <w:rFonts w:cstheme="minorHAnsi"/>
          <w:bCs/>
          <w:lang w:eastAsia="zh-CN"/>
        </w:rPr>
        <w:t xml:space="preserve">, posiadającą NIP: </w:t>
      </w:r>
      <w:r>
        <w:rPr>
          <w:rFonts w:cstheme="minorHAnsi"/>
          <w:bCs/>
          <w:lang w:eastAsia="zh-CN"/>
        </w:rPr>
        <w:t>…………………</w:t>
      </w:r>
      <w:r w:rsidRPr="007668D1">
        <w:rPr>
          <w:rFonts w:cstheme="minorHAnsi"/>
          <w:bCs/>
          <w:lang w:eastAsia="zh-CN"/>
        </w:rPr>
        <w:t xml:space="preserve">, o kapitale zakładowym w wysokości </w:t>
      </w:r>
      <w:r>
        <w:rPr>
          <w:rFonts w:cstheme="minorHAnsi"/>
          <w:bCs/>
          <w:lang w:eastAsia="zh-CN"/>
        </w:rPr>
        <w:t>……………………….</w:t>
      </w:r>
      <w:r w:rsidRPr="007668D1">
        <w:rPr>
          <w:rFonts w:cstheme="minorHAnsi"/>
          <w:bCs/>
          <w:lang w:eastAsia="zh-CN"/>
        </w:rPr>
        <w:t xml:space="preserve"> złotych, </w:t>
      </w:r>
    </w:p>
    <w:p w14:paraId="051EC051" w14:textId="77777777" w:rsidR="003B4F9C" w:rsidRPr="007668D1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cstheme="minorHAnsi"/>
          <w:bCs/>
          <w:lang w:eastAsia="zh-CN"/>
        </w:rPr>
      </w:pPr>
      <w:r w:rsidRPr="007668D1">
        <w:rPr>
          <w:rFonts w:cstheme="minorHAnsi"/>
          <w:bCs/>
          <w:lang w:eastAsia="zh-CN"/>
        </w:rPr>
        <w:t xml:space="preserve">reprezentowaną przez </w:t>
      </w:r>
      <w:r>
        <w:rPr>
          <w:rFonts w:cstheme="minorHAnsi"/>
          <w:bCs/>
          <w:lang w:eastAsia="zh-CN"/>
        </w:rPr>
        <w:t>…………………………</w:t>
      </w:r>
      <w:proofErr w:type="gramStart"/>
      <w:r>
        <w:rPr>
          <w:rFonts w:cstheme="minorHAnsi"/>
          <w:bCs/>
          <w:lang w:eastAsia="zh-CN"/>
        </w:rPr>
        <w:t>…….</w:t>
      </w:r>
      <w:proofErr w:type="gramEnd"/>
      <w:r>
        <w:rPr>
          <w:rFonts w:cstheme="minorHAnsi"/>
          <w:bCs/>
          <w:lang w:eastAsia="zh-CN"/>
        </w:rPr>
        <w:t>. – Prezesa Zarządu</w:t>
      </w:r>
      <w:r w:rsidRPr="007668D1">
        <w:rPr>
          <w:rFonts w:cstheme="minorHAnsi"/>
          <w:bCs/>
          <w:lang w:eastAsia="zh-CN"/>
        </w:rPr>
        <w:t>,</w:t>
      </w:r>
    </w:p>
    <w:p w14:paraId="07C497F4" w14:textId="77777777" w:rsidR="003B4F9C" w:rsidRPr="007668D1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cstheme="minorHAnsi"/>
          <w:lang w:eastAsia="pl-PL"/>
        </w:rPr>
      </w:pPr>
      <w:r w:rsidRPr="007668D1">
        <w:rPr>
          <w:rFonts w:cstheme="minorHAnsi"/>
          <w:bCs/>
          <w:lang w:eastAsia="zh-CN"/>
        </w:rPr>
        <w:t xml:space="preserve">zwaną dalej </w:t>
      </w:r>
      <w:r w:rsidRPr="007668D1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Zleceniodawcą</w:t>
      </w:r>
      <w:r w:rsidRPr="007668D1">
        <w:rPr>
          <w:rFonts w:cstheme="minorHAnsi"/>
          <w:b/>
          <w:bCs/>
        </w:rPr>
        <w:t>”</w:t>
      </w:r>
    </w:p>
    <w:p w14:paraId="1C062BC8" w14:textId="77777777" w:rsidR="003B4F9C" w:rsidRPr="007668D1" w:rsidRDefault="003B4F9C" w:rsidP="003B4F9C">
      <w:pPr>
        <w:suppressAutoHyphens/>
        <w:spacing w:before="100" w:beforeAutospacing="1" w:after="100" w:afterAutospacing="1" w:line="280" w:lineRule="atLeast"/>
        <w:jc w:val="both"/>
        <w:rPr>
          <w:rFonts w:eastAsia="Times New Roman" w:cstheme="minorHAnsi"/>
          <w:b/>
          <w:color w:val="000000"/>
          <w:lang w:val="x-none" w:eastAsia="ar-SA"/>
        </w:rPr>
      </w:pPr>
      <w:r w:rsidRPr="007668D1">
        <w:rPr>
          <w:rFonts w:eastAsia="Times New Roman" w:cstheme="minorHAnsi"/>
          <w:color w:val="000000"/>
          <w:lang w:val="x-none" w:eastAsia="ar-SA"/>
        </w:rPr>
        <w:t>a</w:t>
      </w:r>
      <w:r w:rsidRPr="007668D1">
        <w:rPr>
          <w:rFonts w:eastAsia="Times New Roman" w:cstheme="minorHAnsi"/>
          <w:b/>
          <w:color w:val="000000"/>
          <w:lang w:val="x-none" w:eastAsia="ar-SA"/>
        </w:rPr>
        <w:t xml:space="preserve"> </w:t>
      </w:r>
    </w:p>
    <w:p w14:paraId="33CA5DB7" w14:textId="77777777" w:rsidR="003B4F9C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>GT AGO</w:t>
      </w:r>
      <w:r w:rsidRPr="00714B83">
        <w:rPr>
          <w:rFonts w:asciiTheme="minorHAnsi" w:hAnsiTheme="minorHAnsi" w:cstheme="minorHAnsi"/>
          <w:b/>
          <w:lang w:eastAsia="zh-CN"/>
        </w:rPr>
        <w:t xml:space="preserve"> </w:t>
      </w:r>
      <w:r>
        <w:rPr>
          <w:rFonts w:asciiTheme="minorHAnsi" w:hAnsiTheme="minorHAnsi" w:cstheme="minorHAnsi"/>
          <w:b/>
          <w:lang w:eastAsia="zh-CN"/>
        </w:rPr>
        <w:t>s</w:t>
      </w:r>
      <w:r w:rsidRPr="00714B83">
        <w:rPr>
          <w:rFonts w:asciiTheme="minorHAnsi" w:hAnsiTheme="minorHAnsi" w:cstheme="minorHAnsi"/>
          <w:b/>
          <w:lang w:eastAsia="zh-CN"/>
        </w:rPr>
        <w:t>p. z o.o.</w:t>
      </w:r>
      <w:r w:rsidRPr="00714B83">
        <w:rPr>
          <w:rFonts w:asciiTheme="minorHAnsi" w:hAnsiTheme="minorHAnsi" w:cstheme="minorHAnsi"/>
          <w:bCs/>
          <w:lang w:eastAsia="zh-CN"/>
        </w:rPr>
        <w:t xml:space="preserve"> z siedzibą w </w:t>
      </w:r>
      <w:r>
        <w:rPr>
          <w:rFonts w:asciiTheme="minorHAnsi" w:hAnsiTheme="minorHAnsi" w:cstheme="minorHAnsi"/>
          <w:bCs/>
          <w:lang w:eastAsia="zh-CN"/>
        </w:rPr>
        <w:t>Łodzi,</w:t>
      </w:r>
      <w:r w:rsidRPr="00714B83">
        <w:rPr>
          <w:rFonts w:asciiTheme="minorHAnsi" w:hAnsiTheme="minorHAnsi" w:cstheme="minorHAnsi"/>
          <w:bCs/>
          <w:lang w:eastAsia="zh-CN"/>
        </w:rPr>
        <w:t xml:space="preserve"> ul</w:t>
      </w:r>
      <w:r>
        <w:rPr>
          <w:rFonts w:asciiTheme="minorHAnsi" w:hAnsiTheme="minorHAnsi" w:cstheme="minorHAnsi"/>
          <w:bCs/>
          <w:lang w:eastAsia="zh-CN"/>
        </w:rPr>
        <w:t>.</w:t>
      </w:r>
      <w:r w:rsidRPr="00714B83">
        <w:rPr>
          <w:rFonts w:asciiTheme="minorHAnsi" w:hAnsiTheme="minorHAnsi" w:cstheme="minorHAnsi"/>
          <w:bCs/>
          <w:lang w:eastAsia="zh-CN"/>
        </w:rPr>
        <w:t xml:space="preserve"> </w:t>
      </w:r>
      <w:r>
        <w:rPr>
          <w:rFonts w:asciiTheme="minorHAnsi" w:hAnsiTheme="minorHAnsi" w:cstheme="minorHAnsi"/>
          <w:bCs/>
          <w:lang w:eastAsia="zh-CN"/>
        </w:rPr>
        <w:t>Św. Teresy 106a</w:t>
      </w:r>
      <w:r w:rsidRPr="00714B83">
        <w:rPr>
          <w:rFonts w:asciiTheme="minorHAnsi" w:hAnsiTheme="minorHAnsi" w:cstheme="minorHAnsi"/>
          <w:bCs/>
          <w:lang w:eastAsia="zh-CN"/>
        </w:rPr>
        <w:t xml:space="preserve">, </w:t>
      </w:r>
      <w:r>
        <w:rPr>
          <w:rFonts w:asciiTheme="minorHAnsi" w:hAnsiTheme="minorHAnsi" w:cstheme="minorHAnsi"/>
          <w:bCs/>
          <w:lang w:eastAsia="zh-CN"/>
        </w:rPr>
        <w:t>91-341 Łódź</w:t>
      </w:r>
      <w:r w:rsidRPr="00714B83">
        <w:rPr>
          <w:rFonts w:asciiTheme="minorHAnsi" w:hAnsiTheme="minorHAnsi" w:cstheme="minorHAnsi"/>
          <w:bCs/>
          <w:lang w:eastAsia="zh-CN"/>
        </w:rPr>
        <w:t xml:space="preserve">, wpisaną do rejestru przedsiębiorców Krajowego Rejestru Sądowego prowadzonego przez Sąd Rejonowy </w:t>
      </w:r>
      <w:r>
        <w:rPr>
          <w:rFonts w:asciiTheme="minorHAnsi" w:hAnsiTheme="minorHAnsi" w:cstheme="minorHAnsi"/>
          <w:bCs/>
          <w:lang w:eastAsia="zh-CN"/>
        </w:rPr>
        <w:t>dla Łodzi Śródmieścia w Łodzi</w:t>
      </w:r>
      <w:r w:rsidRPr="00714B83">
        <w:rPr>
          <w:rFonts w:asciiTheme="minorHAnsi" w:hAnsiTheme="minorHAnsi" w:cstheme="minorHAnsi"/>
          <w:bCs/>
          <w:lang w:eastAsia="zh-CN"/>
        </w:rPr>
        <w:t xml:space="preserve">, </w:t>
      </w:r>
      <w:r>
        <w:rPr>
          <w:rFonts w:asciiTheme="minorHAnsi" w:hAnsiTheme="minorHAnsi" w:cstheme="minorHAnsi"/>
          <w:bCs/>
          <w:lang w:eastAsia="zh-CN"/>
        </w:rPr>
        <w:t>XX</w:t>
      </w:r>
      <w:r w:rsidRPr="00714B83">
        <w:rPr>
          <w:rFonts w:asciiTheme="minorHAnsi" w:hAnsiTheme="minorHAnsi" w:cstheme="minorHAnsi"/>
          <w:bCs/>
          <w:lang w:eastAsia="zh-CN"/>
        </w:rPr>
        <w:t xml:space="preserve"> Wydział Gospodarczy KRS pod numerem </w:t>
      </w:r>
      <w:r>
        <w:rPr>
          <w:rFonts w:asciiTheme="minorHAnsi" w:hAnsiTheme="minorHAnsi" w:cstheme="minorHAnsi"/>
          <w:bCs/>
          <w:lang w:eastAsia="zh-CN"/>
        </w:rPr>
        <w:t>0001010987</w:t>
      </w:r>
      <w:r w:rsidRPr="00714B83">
        <w:rPr>
          <w:rFonts w:asciiTheme="minorHAnsi" w:hAnsiTheme="minorHAnsi" w:cstheme="minorHAnsi"/>
          <w:bCs/>
          <w:lang w:eastAsia="zh-CN"/>
        </w:rPr>
        <w:t xml:space="preserve">, kapitał zakładowy </w:t>
      </w:r>
      <w:r>
        <w:rPr>
          <w:rFonts w:asciiTheme="minorHAnsi" w:hAnsiTheme="minorHAnsi" w:cstheme="minorHAnsi"/>
          <w:bCs/>
          <w:lang w:eastAsia="zh-CN"/>
        </w:rPr>
        <w:t>20.000 złotych</w:t>
      </w:r>
      <w:r w:rsidRPr="00714B83">
        <w:rPr>
          <w:rFonts w:asciiTheme="minorHAnsi" w:hAnsiTheme="minorHAnsi" w:cstheme="minorHAnsi"/>
          <w:bCs/>
          <w:lang w:eastAsia="zh-CN"/>
        </w:rPr>
        <w:t xml:space="preserve">, NIP </w:t>
      </w:r>
      <w:proofErr w:type="gramStart"/>
      <w:r>
        <w:rPr>
          <w:rFonts w:ascii="Tahoma" w:eastAsiaTheme="minorHAnsi" w:hAnsi="Tahoma" w:cs="Tahoma"/>
          <w:sz w:val="16"/>
          <w:szCs w:val="16"/>
        </w:rPr>
        <w:t>9472009639</w:t>
      </w:r>
      <w:r>
        <w:rPr>
          <w:rFonts w:asciiTheme="minorHAnsi" w:hAnsiTheme="minorHAnsi" w:cstheme="minorHAnsi"/>
          <w:bCs/>
          <w:lang w:eastAsia="zh-CN"/>
        </w:rPr>
        <w:t xml:space="preserve"> </w:t>
      </w:r>
      <w:r w:rsidRPr="00714B83">
        <w:rPr>
          <w:rFonts w:asciiTheme="minorHAnsi" w:hAnsiTheme="minorHAnsi" w:cstheme="minorHAnsi"/>
          <w:bCs/>
          <w:lang w:eastAsia="zh-CN"/>
        </w:rPr>
        <w:t>,</w:t>
      </w:r>
      <w:proofErr w:type="gramEnd"/>
      <w:r w:rsidRPr="00714B83">
        <w:rPr>
          <w:rFonts w:asciiTheme="minorHAnsi" w:hAnsiTheme="minorHAnsi" w:cstheme="minorHAnsi"/>
          <w:bCs/>
          <w:lang w:eastAsia="zh-CN"/>
        </w:rPr>
        <w:t xml:space="preserve"> </w:t>
      </w:r>
      <w:r>
        <w:rPr>
          <w:rFonts w:asciiTheme="minorHAnsi" w:hAnsiTheme="minorHAnsi" w:cstheme="minorHAnsi"/>
          <w:bCs/>
          <w:lang w:eastAsia="zh-CN"/>
        </w:rPr>
        <w:t xml:space="preserve">REGON </w:t>
      </w:r>
      <w:r>
        <w:rPr>
          <w:rFonts w:ascii="Tahoma" w:eastAsiaTheme="minorHAnsi" w:hAnsi="Tahoma" w:cs="Tahoma"/>
          <w:sz w:val="16"/>
          <w:szCs w:val="16"/>
        </w:rPr>
        <w:t>524045787</w:t>
      </w:r>
      <w:r>
        <w:rPr>
          <w:rFonts w:cstheme="minorHAnsi"/>
          <w:bCs/>
          <w:lang w:eastAsia="zh-CN"/>
        </w:rPr>
        <w:t>,</w:t>
      </w:r>
    </w:p>
    <w:p w14:paraId="757A08F3" w14:textId="77777777" w:rsidR="003B4F9C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reprezentowaną przez Andrzeja Warzecha – Prezesa Zarządu</w:t>
      </w:r>
    </w:p>
    <w:p w14:paraId="65B63974" w14:textId="77777777" w:rsidR="003B4F9C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asciiTheme="minorHAnsi" w:hAnsiTheme="minorHAnsi" w:cstheme="minorHAnsi"/>
          <w:bCs/>
          <w:lang w:eastAsia="zh-CN"/>
        </w:rPr>
      </w:pPr>
      <w:r w:rsidRPr="007668D1">
        <w:rPr>
          <w:rFonts w:cstheme="minorHAnsi"/>
          <w:bCs/>
          <w:lang w:eastAsia="zh-CN"/>
        </w:rPr>
        <w:t xml:space="preserve">zwaną dalej </w:t>
      </w:r>
      <w:r w:rsidRPr="007668D1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Agencją Celną</w:t>
      </w:r>
      <w:r w:rsidRPr="007668D1">
        <w:rPr>
          <w:rFonts w:cstheme="minorHAnsi"/>
          <w:b/>
          <w:bCs/>
        </w:rPr>
        <w:t>”</w:t>
      </w:r>
    </w:p>
    <w:p w14:paraId="1AC6F5A1" w14:textId="77777777" w:rsidR="003B4F9C" w:rsidRPr="00714B83" w:rsidRDefault="003B4F9C" w:rsidP="003B4F9C">
      <w:pPr>
        <w:adjustRightInd w:val="0"/>
        <w:spacing w:before="100" w:beforeAutospacing="1" w:after="100" w:afterAutospacing="1" w:line="280" w:lineRule="atLeast"/>
        <w:jc w:val="both"/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o następującej treści:</w:t>
      </w:r>
    </w:p>
    <w:p w14:paraId="5DC9D6D6" w14:textId="77777777" w:rsidR="003B4F9C" w:rsidRDefault="003B4F9C" w:rsidP="003B4F9C">
      <w:pPr>
        <w:pStyle w:val="Tytu"/>
        <w:jc w:val="both"/>
      </w:pPr>
    </w:p>
    <w:p w14:paraId="2343B62C" w14:textId="77777777" w:rsidR="003B4F9C" w:rsidRPr="003B4F9C" w:rsidRDefault="003B4F9C" w:rsidP="002529DF">
      <w:pPr>
        <w:pStyle w:val="Nagwek1"/>
        <w:spacing w:before="186"/>
        <w:ind w:right="114"/>
        <w:jc w:val="center"/>
        <w:rPr>
          <w:color w:val="7030A0"/>
        </w:rPr>
      </w:pPr>
      <w:r w:rsidRPr="003B4F9C">
        <w:rPr>
          <w:color w:val="7030A0"/>
          <w:spacing w:val="-2"/>
        </w:rPr>
        <w:t>POSTANOWIENIA</w:t>
      </w:r>
      <w:r w:rsidRPr="003B4F9C">
        <w:rPr>
          <w:color w:val="7030A0"/>
          <w:spacing w:val="13"/>
        </w:rPr>
        <w:t xml:space="preserve"> </w:t>
      </w:r>
      <w:r w:rsidRPr="003B4F9C">
        <w:rPr>
          <w:color w:val="7030A0"/>
          <w:spacing w:val="-2"/>
        </w:rPr>
        <w:t>OGÓLNE</w:t>
      </w:r>
    </w:p>
    <w:p w14:paraId="77B07512" w14:textId="77777777" w:rsidR="003B4F9C" w:rsidRDefault="003B4F9C" w:rsidP="003B4F9C">
      <w:pPr>
        <w:spacing w:before="183"/>
        <w:ind w:left="114" w:right="113"/>
        <w:jc w:val="center"/>
        <w:rPr>
          <w:b/>
        </w:rPr>
      </w:pPr>
      <w:r>
        <w:rPr>
          <w:b/>
          <w:spacing w:val="-5"/>
        </w:rPr>
        <w:t>§ 1</w:t>
      </w:r>
    </w:p>
    <w:p w14:paraId="4788317E" w14:textId="77777777" w:rsidR="003B4F9C" w:rsidRDefault="003B4F9C" w:rsidP="003B4F9C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000000"/>
        </w:rPr>
      </w:pPr>
      <w:r w:rsidRPr="00680568">
        <w:rPr>
          <w:color w:val="000000"/>
        </w:rPr>
        <w:t xml:space="preserve">Zleceniodawca zleca, a </w:t>
      </w:r>
      <w:r>
        <w:rPr>
          <w:color w:val="000000"/>
        </w:rPr>
        <w:t xml:space="preserve">Agencja celna </w:t>
      </w:r>
      <w:r w:rsidRPr="00680568">
        <w:rPr>
          <w:color w:val="000000"/>
        </w:rPr>
        <w:t xml:space="preserve">przyjmuje do wykonania w imieniu </w:t>
      </w:r>
      <w:r w:rsidRPr="00A44F75">
        <w:rPr>
          <w:color w:val="000000"/>
        </w:rPr>
        <w:t>i na rzecz</w:t>
      </w:r>
      <w:r w:rsidRPr="00680568">
        <w:rPr>
          <w:color w:val="000000"/>
        </w:rPr>
        <w:t xml:space="preserve"> Zleceniodawcy, kompleksowe wykonanie wszystkich formalności celnych związanych z obejmowaniem </w:t>
      </w:r>
      <w:r>
        <w:rPr>
          <w:color w:val="000000"/>
        </w:rPr>
        <w:t xml:space="preserve">towarów jedną z następujących </w:t>
      </w:r>
      <w:r w:rsidRPr="00680568">
        <w:rPr>
          <w:color w:val="000000"/>
        </w:rPr>
        <w:t xml:space="preserve">procedur </w:t>
      </w:r>
      <w:r>
        <w:rPr>
          <w:color w:val="000000"/>
        </w:rPr>
        <w:t>celnych:</w:t>
      </w:r>
    </w:p>
    <w:p w14:paraId="4EDF95A6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left="851"/>
        <w:contextualSpacing w:val="0"/>
        <w:jc w:val="both"/>
      </w:pPr>
      <w:r>
        <w:t>dopuszczenie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obrotu;</w:t>
      </w:r>
    </w:p>
    <w:p w14:paraId="727CEA34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after="0" w:line="240" w:lineRule="auto"/>
        <w:ind w:left="851"/>
        <w:contextualSpacing w:val="0"/>
        <w:jc w:val="both"/>
      </w:pPr>
      <w:r>
        <w:t>procedury</w:t>
      </w:r>
      <w:r>
        <w:rPr>
          <w:spacing w:val="-4"/>
        </w:rPr>
        <w:t xml:space="preserve"> </w:t>
      </w:r>
      <w:r>
        <w:rPr>
          <w:spacing w:val="-2"/>
        </w:rPr>
        <w:t>specjalne;</w:t>
      </w:r>
    </w:p>
    <w:p w14:paraId="3D31B21F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before="1" w:after="0" w:line="240" w:lineRule="auto"/>
        <w:ind w:left="851"/>
        <w:contextualSpacing w:val="0"/>
        <w:jc w:val="both"/>
      </w:pPr>
      <w:r>
        <w:rPr>
          <w:spacing w:val="-2"/>
        </w:rPr>
        <w:t>wywóz;</w:t>
      </w:r>
    </w:p>
    <w:p w14:paraId="368B1206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after="0" w:line="240" w:lineRule="auto"/>
        <w:ind w:left="851"/>
        <w:contextualSpacing w:val="0"/>
        <w:jc w:val="both"/>
      </w:pPr>
      <w:r>
        <w:t>tranzyt,</w:t>
      </w:r>
      <w:r>
        <w:rPr>
          <w:spacing w:val="-6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obejmuje</w:t>
      </w:r>
      <w:r>
        <w:rPr>
          <w:spacing w:val="-5"/>
        </w:rPr>
        <w:t xml:space="preserve"> </w:t>
      </w:r>
      <w:r>
        <w:t>tranzyt</w:t>
      </w:r>
      <w:r>
        <w:rPr>
          <w:spacing w:val="-4"/>
        </w:rPr>
        <w:t xml:space="preserve"> </w:t>
      </w:r>
      <w:r>
        <w:t>zewnętrzny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wewnętrzny;</w:t>
      </w:r>
    </w:p>
    <w:p w14:paraId="103F43F4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before="1" w:after="0" w:line="240" w:lineRule="auto"/>
        <w:ind w:left="851"/>
        <w:contextualSpacing w:val="0"/>
        <w:jc w:val="both"/>
      </w:pPr>
      <w:r>
        <w:t>składowanie,</w:t>
      </w:r>
      <w:r>
        <w:rPr>
          <w:spacing w:val="-6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obejmuje</w:t>
      </w:r>
      <w:r>
        <w:rPr>
          <w:spacing w:val="-4"/>
        </w:rPr>
        <w:t xml:space="preserve"> </w:t>
      </w:r>
      <w:r>
        <w:t>składowanie</w:t>
      </w:r>
      <w:r>
        <w:rPr>
          <w:spacing w:val="-3"/>
        </w:rPr>
        <w:t xml:space="preserve"> </w:t>
      </w:r>
      <w:r>
        <w:t>celne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wolne</w:t>
      </w:r>
      <w:r>
        <w:rPr>
          <w:spacing w:val="-3"/>
        </w:rPr>
        <w:t xml:space="preserve"> </w:t>
      </w:r>
      <w:r>
        <w:t>obszary</w:t>
      </w:r>
      <w:r>
        <w:rPr>
          <w:spacing w:val="-4"/>
        </w:rPr>
        <w:t xml:space="preserve"> </w:t>
      </w:r>
      <w:r>
        <w:rPr>
          <w:spacing w:val="-2"/>
        </w:rPr>
        <w:t>celne;</w:t>
      </w:r>
    </w:p>
    <w:p w14:paraId="661E9DF6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851"/>
        <w:contextualSpacing w:val="0"/>
        <w:jc w:val="both"/>
      </w:pPr>
      <w:r>
        <w:t>szczególne</w:t>
      </w:r>
      <w:r>
        <w:rPr>
          <w:spacing w:val="-5"/>
        </w:rPr>
        <w:t xml:space="preserve"> </w:t>
      </w:r>
      <w:r>
        <w:t>przeznaczenie,</w:t>
      </w:r>
      <w:r>
        <w:rPr>
          <w:spacing w:val="-6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obejmuje</w:t>
      </w:r>
      <w:r>
        <w:rPr>
          <w:spacing w:val="-6"/>
        </w:rPr>
        <w:t xml:space="preserve"> </w:t>
      </w:r>
      <w:r>
        <w:t>odprawę</w:t>
      </w:r>
      <w:r>
        <w:rPr>
          <w:spacing w:val="-3"/>
        </w:rPr>
        <w:t xml:space="preserve"> </w:t>
      </w:r>
      <w:r>
        <w:t>czasową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końcowe</w:t>
      </w:r>
      <w:r>
        <w:rPr>
          <w:spacing w:val="-3"/>
        </w:rPr>
        <w:t xml:space="preserve"> </w:t>
      </w:r>
      <w:r>
        <w:rPr>
          <w:spacing w:val="-2"/>
        </w:rPr>
        <w:t>przeznaczenie;</w:t>
      </w:r>
    </w:p>
    <w:p w14:paraId="3F9EDAA8" w14:textId="77777777" w:rsidR="003B4F9C" w:rsidRDefault="003B4F9C" w:rsidP="003B4F9C">
      <w:pPr>
        <w:pStyle w:val="Akapitzlist"/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after="0" w:line="240" w:lineRule="auto"/>
        <w:ind w:left="851"/>
        <w:contextualSpacing w:val="0"/>
        <w:jc w:val="both"/>
      </w:pPr>
      <w:r>
        <w:t>przetwarzanie,</w:t>
      </w:r>
      <w:r>
        <w:rPr>
          <w:spacing w:val="-7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obejmuje</w:t>
      </w:r>
      <w:r>
        <w:rPr>
          <w:spacing w:val="-4"/>
        </w:rPr>
        <w:t xml:space="preserve"> </w:t>
      </w:r>
      <w:r>
        <w:t>uszlachetnianie</w:t>
      </w:r>
      <w:r>
        <w:rPr>
          <w:spacing w:val="-5"/>
        </w:rPr>
        <w:t xml:space="preserve"> </w:t>
      </w:r>
      <w:r>
        <w:t>czynne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bierne.</w:t>
      </w:r>
    </w:p>
    <w:p w14:paraId="4C373546" w14:textId="77777777" w:rsidR="003B4F9C" w:rsidRDefault="003B4F9C" w:rsidP="003B4F9C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000000"/>
        </w:rPr>
      </w:pPr>
      <w:r w:rsidRPr="00680568">
        <w:rPr>
          <w:color w:val="000000"/>
        </w:rPr>
        <w:t xml:space="preserve">Usługi świadczone będą w </w:t>
      </w:r>
      <w:r>
        <w:rPr>
          <w:color w:val="000000"/>
        </w:rPr>
        <w:t>miejscach wskazanych w § 2.</w:t>
      </w:r>
    </w:p>
    <w:p w14:paraId="615F9332" w14:textId="77777777" w:rsidR="008E0522" w:rsidRPr="00680568" w:rsidRDefault="008E0522" w:rsidP="008E0522">
      <w:pPr>
        <w:spacing w:after="0" w:line="240" w:lineRule="auto"/>
        <w:ind w:left="357"/>
        <w:jc w:val="both"/>
        <w:rPr>
          <w:color w:val="000000"/>
        </w:rPr>
      </w:pPr>
    </w:p>
    <w:p w14:paraId="7D039AE3" w14:textId="77777777" w:rsidR="003B4F9C" w:rsidRPr="002529DF" w:rsidRDefault="003B4F9C" w:rsidP="008E0522">
      <w:pPr>
        <w:pStyle w:val="Nagwek1"/>
        <w:spacing w:before="161"/>
        <w:ind w:right="113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lastRenderedPageBreak/>
        <w:t>§ 2</w:t>
      </w:r>
    </w:p>
    <w:p w14:paraId="0E59FC37" w14:textId="77777777" w:rsidR="003B4F9C" w:rsidRDefault="003B4F9C" w:rsidP="003B4F9C">
      <w:pPr>
        <w:pStyle w:val="Tekstpodstawowy"/>
        <w:numPr>
          <w:ilvl w:val="0"/>
          <w:numId w:val="12"/>
        </w:numPr>
        <w:spacing w:before="159"/>
        <w:ind w:left="426"/>
        <w:jc w:val="both"/>
      </w:pPr>
      <w:r>
        <w:t>Agencja Celna dokonuje zgłoszeń celnych towarów Zleceniodawcy w miejscach uznanych Agencji Celnej z zastosowaniem procedury uproszczonej lub po uprzednim pisemnym uzgodnieniu ze Zleceniodawcą w innym miejscu wskazanym przez Zleceniodawcę z zastosowaniem procedury zwykłej.</w:t>
      </w:r>
    </w:p>
    <w:p w14:paraId="2D2D864D" w14:textId="77777777" w:rsidR="003B4F9C" w:rsidRDefault="003B4F9C" w:rsidP="003B4F9C">
      <w:pPr>
        <w:pStyle w:val="Nagwek1"/>
        <w:spacing w:before="56"/>
        <w:ind w:right="113"/>
        <w:rPr>
          <w:spacing w:val="-5"/>
        </w:rPr>
      </w:pPr>
    </w:p>
    <w:p w14:paraId="4685F3EA" w14:textId="77777777" w:rsidR="003B4F9C" w:rsidRPr="002529DF" w:rsidRDefault="003B4F9C" w:rsidP="002529DF">
      <w:pPr>
        <w:pStyle w:val="Nagwek1"/>
        <w:spacing w:before="56"/>
        <w:ind w:right="113"/>
        <w:jc w:val="center"/>
        <w:rPr>
          <w:b/>
          <w:bCs/>
          <w:color w:val="000000" w:themeColor="text1"/>
          <w:spacing w:val="-5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3</w:t>
      </w:r>
    </w:p>
    <w:p w14:paraId="1BEB3DD6" w14:textId="77777777" w:rsidR="003B4F9C" w:rsidRDefault="003B4F9C" w:rsidP="003B4F9C">
      <w:pPr>
        <w:numPr>
          <w:ilvl w:val="0"/>
          <w:numId w:val="10"/>
        </w:numPr>
        <w:spacing w:after="0" w:line="240" w:lineRule="auto"/>
        <w:ind w:left="426"/>
        <w:jc w:val="both"/>
        <w:rPr>
          <w:color w:val="000000"/>
        </w:rPr>
      </w:pPr>
      <w:r w:rsidRPr="008858C3">
        <w:rPr>
          <w:spacing w:val="-3"/>
        </w:rPr>
        <w:t>Zleceniodawca</w:t>
      </w:r>
      <w:r w:rsidRPr="00680568">
        <w:rPr>
          <w:color w:val="000000"/>
        </w:rPr>
        <w:t xml:space="preserve"> ustanawia </w:t>
      </w:r>
      <w:r>
        <w:rPr>
          <w:color w:val="000000"/>
        </w:rPr>
        <w:t>Agencję Celną swoim</w:t>
      </w:r>
      <w:r w:rsidRPr="00680568">
        <w:rPr>
          <w:color w:val="000000"/>
        </w:rPr>
        <w:t xml:space="preserve"> przedstawicielem celnym, o którym stanowi przepis art. 18 UKC, który działać będzie na podstaw</w:t>
      </w:r>
      <w:r w:rsidRPr="008858C3">
        <w:rPr>
          <w:color w:val="000000"/>
        </w:rPr>
        <w:t>ie przedstawicielstwa pośredniego.</w:t>
      </w:r>
    </w:p>
    <w:p w14:paraId="2AB00ED0" w14:textId="77777777" w:rsidR="003B4F9C" w:rsidRDefault="003B4F9C" w:rsidP="003B4F9C">
      <w:pPr>
        <w:numPr>
          <w:ilvl w:val="0"/>
          <w:numId w:val="10"/>
        </w:numPr>
        <w:spacing w:after="0" w:line="240" w:lineRule="auto"/>
        <w:ind w:left="426"/>
        <w:jc w:val="both"/>
        <w:rPr>
          <w:spacing w:val="-3"/>
        </w:rPr>
      </w:pPr>
      <w:r w:rsidRPr="008858C3">
        <w:rPr>
          <w:spacing w:val="-3"/>
        </w:rPr>
        <w:t xml:space="preserve">Agencja Celna w ramach prowadzonej działalności gospodarczej świadczy usługi na rzecz Zleceniodawcy oraz reprezentuje Zleceniodawcę przed organami celnymi w zakresie objętym upoważnieniem (pełnomocnictwem). </w:t>
      </w:r>
    </w:p>
    <w:p w14:paraId="3F3513C2" w14:textId="77777777" w:rsidR="003B4F9C" w:rsidRPr="008858C3" w:rsidRDefault="003B4F9C" w:rsidP="003B4F9C">
      <w:pPr>
        <w:numPr>
          <w:ilvl w:val="0"/>
          <w:numId w:val="10"/>
        </w:numPr>
        <w:spacing w:after="0" w:line="240" w:lineRule="auto"/>
        <w:ind w:left="426"/>
        <w:jc w:val="both"/>
        <w:rPr>
          <w:b/>
          <w:bCs/>
          <w:spacing w:val="-3"/>
        </w:rPr>
      </w:pPr>
      <w:r w:rsidRPr="008858C3">
        <w:rPr>
          <w:spacing w:val="-3"/>
        </w:rPr>
        <w:t xml:space="preserve">Agencja Celna działa zgodnie z przepisami obowiązującego prawa i przy świadczeniu usług posługuje się wyłącznie agentami wpisanymi na listę agentów celnych. </w:t>
      </w:r>
    </w:p>
    <w:p w14:paraId="7243DD47" w14:textId="77777777" w:rsidR="003B4F9C" w:rsidRPr="008858C3" w:rsidRDefault="003B4F9C" w:rsidP="003B4F9C">
      <w:pPr>
        <w:pStyle w:val="Tekstpodstawowy"/>
        <w:spacing w:before="1"/>
        <w:ind w:right="207"/>
        <w:jc w:val="both"/>
      </w:pPr>
    </w:p>
    <w:p w14:paraId="308CEAE6" w14:textId="77777777" w:rsidR="003B4F9C" w:rsidRPr="002529DF" w:rsidRDefault="003B4F9C" w:rsidP="002529DF">
      <w:pPr>
        <w:pStyle w:val="Nagwek1"/>
        <w:spacing w:before="56"/>
        <w:ind w:right="113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4</w:t>
      </w:r>
    </w:p>
    <w:p w14:paraId="291C4802" w14:textId="77777777" w:rsidR="003B4F9C" w:rsidRDefault="003B4F9C" w:rsidP="003B4F9C">
      <w:pPr>
        <w:adjustRightInd w:val="0"/>
        <w:jc w:val="both"/>
      </w:pPr>
      <w:r>
        <w:t xml:space="preserve">Zleceniodawca udzielając upoważnienia (pełnomocnictwa) zobowiązany jest dostarczyć Agencji Celnej </w:t>
      </w:r>
      <w:r w:rsidRPr="00C1604E">
        <w:t>Informacj</w:t>
      </w:r>
      <w:r>
        <w:t>ę</w:t>
      </w:r>
      <w:r w:rsidRPr="00C1604E">
        <w:t xml:space="preserve"> odpowiadając</w:t>
      </w:r>
      <w:r>
        <w:t>ą</w:t>
      </w:r>
      <w:r w:rsidRPr="00C1604E">
        <w:t xml:space="preserve"> o</w:t>
      </w:r>
      <w:r>
        <w:t>d</w:t>
      </w:r>
      <w:r w:rsidRPr="00C1604E">
        <w:t>pisowi aktualnemu</w:t>
      </w:r>
      <w:r>
        <w:t xml:space="preserve"> z rejestru przedsiębiorców. Każdorazowo do</w:t>
      </w:r>
      <w:r>
        <w:rPr>
          <w:spacing w:val="-2"/>
        </w:rPr>
        <w:t xml:space="preserve"> </w:t>
      </w:r>
      <w:r>
        <w:t>upoważnienia (pełnomocnictwa) zobowiązany jest przedłożyć inne dokumenty, jeśli wymagane są na podstawie odrębnych</w:t>
      </w:r>
      <w:r w:rsidRPr="005517E2">
        <w:t xml:space="preserve"> </w:t>
      </w:r>
      <w:r>
        <w:t>przepisów</w:t>
      </w:r>
      <w:r>
        <w:rPr>
          <w:spacing w:val="-4"/>
        </w:rPr>
        <w:t>.</w:t>
      </w:r>
    </w:p>
    <w:p w14:paraId="3D032F05" w14:textId="77777777" w:rsidR="003B4F9C" w:rsidRDefault="003B4F9C" w:rsidP="003B4F9C">
      <w:pPr>
        <w:pStyle w:val="Tekstpodstawowy"/>
        <w:spacing w:before="1"/>
        <w:ind w:right="207"/>
        <w:jc w:val="both"/>
      </w:pPr>
    </w:p>
    <w:p w14:paraId="3E2FB8CB" w14:textId="77777777" w:rsidR="003B4F9C" w:rsidRPr="002529DF" w:rsidRDefault="003B4F9C" w:rsidP="002529DF">
      <w:pPr>
        <w:pStyle w:val="Nagwek1"/>
        <w:spacing w:before="56"/>
        <w:ind w:right="113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5</w:t>
      </w:r>
    </w:p>
    <w:p w14:paraId="4684F8EB" w14:textId="7C8B75A2" w:rsidR="00FA7AE7" w:rsidRDefault="003B4F9C" w:rsidP="003B4F9C">
      <w:pPr>
        <w:adjustRightInd w:val="0"/>
        <w:jc w:val="both"/>
      </w:pPr>
      <w:r>
        <w:t>Od</w:t>
      </w:r>
      <w:r>
        <w:rPr>
          <w:spacing w:val="-1"/>
        </w:rPr>
        <w:t xml:space="preserve"> </w:t>
      </w:r>
      <w:r>
        <w:t>udzielonego upoważnienia</w:t>
      </w:r>
      <w:r>
        <w:rPr>
          <w:spacing w:val="-1"/>
        </w:rPr>
        <w:t xml:space="preserve"> </w:t>
      </w:r>
      <w:r>
        <w:t>(pełnomocnictwa)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wnieść</w:t>
      </w:r>
      <w:r>
        <w:rPr>
          <w:spacing w:val="-3"/>
        </w:rPr>
        <w:t xml:space="preserve"> </w:t>
      </w:r>
      <w:r>
        <w:t>opłatę</w:t>
      </w:r>
      <w:r>
        <w:rPr>
          <w:spacing w:val="-3"/>
        </w:rPr>
        <w:t xml:space="preserve"> </w:t>
      </w:r>
      <w:r>
        <w:t>skarbową</w:t>
      </w:r>
      <w:r>
        <w:rPr>
          <w:spacing w:val="-5"/>
        </w:rPr>
        <w:t xml:space="preserve"> </w:t>
      </w:r>
      <w:r>
        <w:t>w wysokości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PLN</w:t>
      </w:r>
      <w:r w:rsidR="007A4376">
        <w:t>.</w:t>
      </w:r>
      <w:r>
        <w:t xml:space="preserve"> </w:t>
      </w:r>
      <w:r w:rsidR="007A4376">
        <w:t xml:space="preserve">Jeśli pełnomocnictwo </w:t>
      </w:r>
      <w:r w:rsidR="007A4376" w:rsidRPr="00D01C68">
        <w:rPr>
          <w:b/>
          <w:bCs/>
        </w:rPr>
        <w:t>podpisane elektronicznie</w:t>
      </w:r>
      <w:r w:rsidR="007A4376">
        <w:t xml:space="preserve"> składane jest za pośrednictwem </w:t>
      </w:r>
      <w:r w:rsidR="007A4376" w:rsidRPr="00D01C68">
        <w:rPr>
          <w:b/>
          <w:bCs/>
        </w:rPr>
        <w:t>systemu PUESC</w:t>
      </w:r>
      <w:r w:rsidR="007A4376">
        <w:t xml:space="preserve"> i mocodawca ma </w:t>
      </w:r>
      <w:r w:rsidR="007A4376" w:rsidRPr="00D01C68">
        <w:rPr>
          <w:b/>
          <w:bCs/>
        </w:rPr>
        <w:t>adres siedziby na terytorium Polski</w:t>
      </w:r>
      <w:r w:rsidR="007A4376">
        <w:t xml:space="preserve"> </w:t>
      </w:r>
      <w:r w:rsidR="005E3F47">
        <w:t>–</w:t>
      </w:r>
      <w:r w:rsidR="007A4376">
        <w:t xml:space="preserve"> </w:t>
      </w:r>
      <w:r w:rsidR="005E3F47">
        <w:t xml:space="preserve">opłatę skarbową należy wpłacić na konto bankowe </w:t>
      </w:r>
      <w:r w:rsidR="005E3F47" w:rsidRPr="00D01C68">
        <w:rPr>
          <w:b/>
          <w:bCs/>
        </w:rPr>
        <w:t>organu podatkowego (wójta, burmistrza, prezydenta miasta) właściwego ze względu na adres siedziby mocodawcy</w:t>
      </w:r>
      <w:r w:rsidR="005E3F47">
        <w:t>.</w:t>
      </w:r>
    </w:p>
    <w:p w14:paraId="09CFD52A" w14:textId="1258A020" w:rsidR="00FA7AE7" w:rsidRDefault="00FA7AE7" w:rsidP="003B4F9C">
      <w:pPr>
        <w:adjustRightInd w:val="0"/>
        <w:jc w:val="both"/>
      </w:pPr>
      <w:r>
        <w:t xml:space="preserve">Jeśli pełnomocnictwo w tej formie składa mocodawca </w:t>
      </w:r>
      <w:r w:rsidRPr="00D01C68">
        <w:rPr>
          <w:b/>
          <w:bCs/>
        </w:rPr>
        <w:t xml:space="preserve">nie mający adresu siedziby na terytorium Polski </w:t>
      </w:r>
      <w:r>
        <w:t>– op</w:t>
      </w:r>
      <w:r w:rsidR="00D12DBB">
        <w:t>ł</w:t>
      </w:r>
      <w:r>
        <w:t xml:space="preserve">atę skarbową należy wpłacić na konto bankowe </w:t>
      </w:r>
      <w:r w:rsidRPr="00D01C68">
        <w:rPr>
          <w:b/>
          <w:bCs/>
        </w:rPr>
        <w:t>Urzędu Miasta Stołecznego Warszawy</w:t>
      </w:r>
      <w:r w:rsidR="00D12DBB">
        <w:t>.</w:t>
      </w:r>
    </w:p>
    <w:p w14:paraId="6A87F97F" w14:textId="05681311" w:rsidR="00D12DBB" w:rsidRDefault="00D12DBB" w:rsidP="003B4F9C">
      <w:pPr>
        <w:adjustRightInd w:val="0"/>
        <w:jc w:val="both"/>
      </w:pPr>
      <w:r>
        <w:t xml:space="preserve">Jeśli pełnomocnictwo (bez względu na formę) </w:t>
      </w:r>
      <w:proofErr w:type="gramStart"/>
      <w:r>
        <w:t xml:space="preserve">składane  </w:t>
      </w:r>
      <w:r w:rsidRPr="00D01C68">
        <w:rPr>
          <w:b/>
          <w:bCs/>
        </w:rPr>
        <w:t>w</w:t>
      </w:r>
      <w:proofErr w:type="gramEnd"/>
      <w:r w:rsidRPr="00D01C68">
        <w:rPr>
          <w:b/>
          <w:bCs/>
        </w:rPr>
        <w:t xml:space="preserve"> inny sposób niż za pośrednictwem platformy PUESC</w:t>
      </w:r>
      <w:r>
        <w:t xml:space="preserve"> (np. e-mail, poczta tradycyjna, bezpośrednio w siedzibie organu) – opłatę skarbową należy wpłacić na konto bankowe </w:t>
      </w:r>
      <w:r w:rsidRPr="00D01C68">
        <w:rPr>
          <w:b/>
          <w:bCs/>
        </w:rPr>
        <w:t>Urzędu Miasta w Poznaniu</w:t>
      </w:r>
      <w:r>
        <w:t>.</w:t>
      </w:r>
    </w:p>
    <w:p w14:paraId="47D125C1" w14:textId="06D578B9" w:rsidR="003B4F9C" w:rsidRDefault="00FA7AE7" w:rsidP="003B4F9C">
      <w:pPr>
        <w:adjustRightInd w:val="0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  <w:r w:rsidR="007A4376">
        <w:t xml:space="preserve"> </w:t>
      </w:r>
      <w:r>
        <w:t xml:space="preserve">                                                                                                              </w:t>
      </w:r>
    </w:p>
    <w:p w14:paraId="3DA22711" w14:textId="77777777" w:rsidR="003B4F9C" w:rsidRPr="002529DF" w:rsidRDefault="003B4F9C" w:rsidP="002529DF">
      <w:pPr>
        <w:pStyle w:val="Nagwek1"/>
        <w:spacing w:before="160"/>
        <w:ind w:right="113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6</w:t>
      </w:r>
    </w:p>
    <w:p w14:paraId="10C19BBC" w14:textId="4E205A8A" w:rsidR="003B4F9C" w:rsidRDefault="003B4F9C" w:rsidP="003B4F9C">
      <w:pPr>
        <w:pStyle w:val="Tekstpodstawowy"/>
        <w:numPr>
          <w:ilvl w:val="0"/>
          <w:numId w:val="13"/>
        </w:numPr>
        <w:spacing w:before="161"/>
        <w:ind w:left="426"/>
        <w:jc w:val="both"/>
      </w:pPr>
      <w:r>
        <w:t>Upoważnienie</w:t>
      </w:r>
      <w:r>
        <w:rPr>
          <w:spacing w:val="-6"/>
        </w:rPr>
        <w:t xml:space="preserve"> </w:t>
      </w:r>
      <w:r>
        <w:t>(pełnomocnictwo)</w:t>
      </w:r>
      <w:r w:rsidR="00D01C68">
        <w:t xml:space="preserve"> nie podpisane elektronicznie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sporządzić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jednobrzmiących</w:t>
      </w:r>
      <w:r>
        <w:rPr>
          <w:spacing w:val="-3"/>
        </w:rPr>
        <w:t xml:space="preserve"> </w:t>
      </w:r>
      <w:r>
        <w:t>egzemplarzach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celu dokonania rejestracji w systemie administracji celnej. Upoważnienie (pełnomocnictwo) muszą podpisać osoby uprawnione do reprezentacji podmiotu lub osoby posiadające stosowne </w:t>
      </w:r>
      <w:r>
        <w:rPr>
          <w:spacing w:val="-2"/>
        </w:rPr>
        <w:t>umocowanie.</w:t>
      </w:r>
      <w:r w:rsidRPr="00D50581">
        <w:t xml:space="preserve"> </w:t>
      </w:r>
    </w:p>
    <w:p w14:paraId="6E8025A1" w14:textId="77777777" w:rsidR="003B4F9C" w:rsidRDefault="003B4F9C" w:rsidP="003B4F9C">
      <w:pPr>
        <w:pStyle w:val="Tekstpodstawowy"/>
        <w:numPr>
          <w:ilvl w:val="0"/>
          <w:numId w:val="13"/>
        </w:numPr>
        <w:spacing w:before="161"/>
        <w:ind w:left="426"/>
        <w:jc w:val="both"/>
      </w:pPr>
      <w:r>
        <w:t>Trzy</w:t>
      </w:r>
      <w:r w:rsidRPr="00E8780B">
        <w:t xml:space="preserve"> </w:t>
      </w:r>
      <w:r>
        <w:t>egzemplarze</w:t>
      </w:r>
      <w:r w:rsidRPr="00E8780B">
        <w:t xml:space="preserve"> </w:t>
      </w:r>
      <w:r>
        <w:t>podpisanego</w:t>
      </w:r>
      <w:r w:rsidRPr="00E8780B">
        <w:t xml:space="preserve"> </w:t>
      </w:r>
      <w:r>
        <w:t>upoważnienia</w:t>
      </w:r>
      <w:r w:rsidRPr="00E8780B">
        <w:t xml:space="preserve"> </w:t>
      </w:r>
      <w:r>
        <w:t>należy</w:t>
      </w:r>
      <w:r w:rsidRPr="00E8780B">
        <w:t xml:space="preserve"> </w:t>
      </w:r>
      <w:r>
        <w:t>przesłać</w:t>
      </w:r>
      <w:r w:rsidRPr="00E8780B">
        <w:t xml:space="preserve"> </w:t>
      </w:r>
      <w:r>
        <w:t>na</w:t>
      </w:r>
      <w:r w:rsidRPr="00E8780B">
        <w:t xml:space="preserve"> adres:</w:t>
      </w:r>
    </w:p>
    <w:p w14:paraId="45308361" w14:textId="77777777" w:rsidR="003B4F9C" w:rsidRDefault="003B4F9C" w:rsidP="003B4F9C">
      <w:pPr>
        <w:pStyle w:val="Tekstpodstawowy"/>
        <w:spacing w:before="159"/>
        <w:ind w:left="426"/>
        <w:jc w:val="both"/>
      </w:pPr>
      <w:r>
        <w:t>GT AGO</w:t>
      </w:r>
      <w:r>
        <w:rPr>
          <w:spacing w:val="-3"/>
        </w:rPr>
        <w:t xml:space="preserve"> </w:t>
      </w:r>
      <w:r>
        <w:t>sp.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4"/>
        </w:rPr>
        <w:t>o.o.</w:t>
      </w:r>
    </w:p>
    <w:p w14:paraId="712CFDAC" w14:textId="77777777" w:rsidR="003B4F9C" w:rsidRDefault="003B4F9C" w:rsidP="003B4F9C">
      <w:pPr>
        <w:pStyle w:val="Tekstpodstawowy"/>
        <w:spacing w:before="161"/>
        <w:ind w:left="426"/>
        <w:jc w:val="both"/>
      </w:pPr>
      <w:r>
        <w:lastRenderedPageBreak/>
        <w:t>Ul.</w:t>
      </w:r>
      <w:r>
        <w:rPr>
          <w:spacing w:val="-4"/>
        </w:rPr>
        <w:t xml:space="preserve"> </w:t>
      </w:r>
      <w:r>
        <w:t>ŚW. TERESY 106A, 91-341 ŁÓDŹ</w:t>
      </w:r>
    </w:p>
    <w:p w14:paraId="660C9CBA" w14:textId="096F20F1" w:rsidR="003B4F9C" w:rsidRDefault="003B4F9C" w:rsidP="003B4F9C">
      <w:pPr>
        <w:pStyle w:val="Tekstpodstawowy"/>
        <w:spacing w:before="159" w:line="384" w:lineRule="auto"/>
        <w:ind w:left="426" w:right="96"/>
        <w:jc w:val="both"/>
      </w:pPr>
      <w:r>
        <w:t>Natomiast</w:t>
      </w:r>
      <w:r>
        <w:rPr>
          <w:spacing w:val="-7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przesłać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e-mail:</w:t>
      </w:r>
      <w:r w:rsidRPr="00C81D77">
        <w:t xml:space="preserve"> </w:t>
      </w:r>
      <w:hyperlink r:id="rId12" w:history="1">
        <w:r w:rsidR="002529DF" w:rsidRPr="002529DF">
          <w:rPr>
            <w:rStyle w:val="Hipercze"/>
            <w:color w:val="7030A0"/>
          </w:rPr>
          <w:t>ago.lodz@ago.pl</w:t>
        </w:r>
      </w:hyperlink>
      <w:r w:rsidRPr="002529DF">
        <w:rPr>
          <w:color w:val="7030A0"/>
        </w:rPr>
        <w:t>.</w:t>
      </w:r>
    </w:p>
    <w:p w14:paraId="55AB567D" w14:textId="77777777" w:rsidR="002529DF" w:rsidRDefault="002529DF" w:rsidP="003B4F9C">
      <w:pPr>
        <w:pStyle w:val="Tekstpodstawowy"/>
        <w:spacing w:before="159" w:line="384" w:lineRule="auto"/>
        <w:ind w:left="426" w:right="96"/>
        <w:jc w:val="both"/>
      </w:pPr>
    </w:p>
    <w:p w14:paraId="43F5D6D1" w14:textId="77777777" w:rsidR="002529DF" w:rsidRDefault="002529DF" w:rsidP="003B4F9C">
      <w:pPr>
        <w:pStyle w:val="Tekstpodstawowy"/>
        <w:spacing w:before="159" w:line="384" w:lineRule="auto"/>
        <w:ind w:left="426" w:right="96"/>
        <w:jc w:val="both"/>
      </w:pPr>
    </w:p>
    <w:p w14:paraId="364BEAD8" w14:textId="77777777" w:rsidR="002529DF" w:rsidRDefault="002529DF" w:rsidP="003B4F9C">
      <w:pPr>
        <w:pStyle w:val="Tekstpodstawowy"/>
        <w:spacing w:before="159" w:line="384" w:lineRule="auto"/>
        <w:ind w:left="426" w:right="96"/>
        <w:jc w:val="both"/>
      </w:pPr>
    </w:p>
    <w:p w14:paraId="0CE5857B" w14:textId="77777777" w:rsidR="003B4F9C" w:rsidRPr="00C1604E" w:rsidRDefault="003B4F9C" w:rsidP="003B4F9C">
      <w:pPr>
        <w:pStyle w:val="Tekstpodstawowy"/>
        <w:spacing w:before="56"/>
        <w:jc w:val="center"/>
        <w:rPr>
          <w:b/>
          <w:bCs/>
          <w:spacing w:val="-5"/>
        </w:rPr>
      </w:pPr>
      <w:r w:rsidRPr="008858C3">
        <w:rPr>
          <w:b/>
          <w:bCs/>
          <w:spacing w:val="-5"/>
        </w:rPr>
        <w:t>§ 7</w:t>
      </w:r>
    </w:p>
    <w:p w14:paraId="5C3E8777" w14:textId="77777777" w:rsidR="003B4F9C" w:rsidRDefault="003B4F9C" w:rsidP="003B4F9C">
      <w:pPr>
        <w:pStyle w:val="Tekstpodstawowy"/>
        <w:spacing w:before="162"/>
        <w:ind w:left="0"/>
        <w:jc w:val="both"/>
        <w:rPr>
          <w:spacing w:val="-2"/>
        </w:rPr>
      </w:pPr>
      <w:r>
        <w:t>O</w:t>
      </w:r>
      <w:r>
        <w:rPr>
          <w:spacing w:val="-8"/>
        </w:rPr>
        <w:t xml:space="preserve"> </w:t>
      </w:r>
      <w:r>
        <w:t>wypowiedzeniu</w:t>
      </w:r>
      <w:r>
        <w:rPr>
          <w:spacing w:val="-7"/>
        </w:rPr>
        <w:t xml:space="preserve"> </w:t>
      </w:r>
      <w:r>
        <w:t>upoważnienia</w:t>
      </w:r>
      <w:r>
        <w:rPr>
          <w:spacing w:val="-5"/>
        </w:rPr>
        <w:t xml:space="preserve"> </w:t>
      </w:r>
      <w:r>
        <w:t>(pełnomocnictwa)</w:t>
      </w:r>
      <w:r>
        <w:rPr>
          <w:spacing w:val="-10"/>
        </w:rPr>
        <w:t xml:space="preserve"> </w:t>
      </w:r>
      <w:r>
        <w:t>Zleceniodawca</w:t>
      </w:r>
      <w:r>
        <w:rPr>
          <w:spacing w:val="-6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 xml:space="preserve">niezwłocznie </w:t>
      </w:r>
      <w:r>
        <w:t>poinformować</w:t>
      </w:r>
      <w:r>
        <w:rPr>
          <w:spacing w:val="-1"/>
        </w:rPr>
        <w:t xml:space="preserve"> Agencje Celną </w:t>
      </w:r>
      <w:r>
        <w:t>na</w:t>
      </w:r>
      <w:r>
        <w:rPr>
          <w:spacing w:val="-5"/>
        </w:rPr>
        <w:t xml:space="preserve"> </w:t>
      </w:r>
      <w:r>
        <w:t xml:space="preserve">adres wskazany w § 6. Wypowiedzenie udzielonego upoważnienia (pełnomocnictwa) skuteczne jest w terminie wskazanym w § 19. </w:t>
      </w:r>
    </w:p>
    <w:p w14:paraId="65DFBA84" w14:textId="77777777" w:rsidR="003B4F9C" w:rsidRDefault="003B4F9C" w:rsidP="003B4F9C">
      <w:pPr>
        <w:jc w:val="both"/>
        <w:rPr>
          <w:spacing w:val="-2"/>
        </w:rPr>
      </w:pPr>
    </w:p>
    <w:p w14:paraId="5303556F" w14:textId="77777777" w:rsidR="003B4F9C" w:rsidRPr="002529DF" w:rsidRDefault="003B4F9C" w:rsidP="002529DF">
      <w:pPr>
        <w:pStyle w:val="Nagwek1"/>
        <w:spacing w:before="158"/>
        <w:ind w:right="113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8</w:t>
      </w:r>
    </w:p>
    <w:p w14:paraId="41F16A5A" w14:textId="77777777" w:rsidR="003B4F9C" w:rsidRDefault="003B4F9C" w:rsidP="003B4F9C">
      <w:pPr>
        <w:pStyle w:val="Tekstpodstawowy"/>
        <w:spacing w:before="162"/>
        <w:ind w:left="0"/>
        <w:jc w:val="both"/>
        <w:rPr>
          <w:spacing w:val="-2"/>
        </w:rPr>
      </w:pPr>
      <w:r>
        <w:t>Zleceniodawca 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siedziby</w:t>
      </w:r>
      <w:r>
        <w:rPr>
          <w:spacing w:val="-2"/>
        </w:rPr>
        <w:t xml:space="preserve"> </w:t>
      </w:r>
      <w:r>
        <w:t>własnego</w:t>
      </w:r>
      <w:r>
        <w:rPr>
          <w:spacing w:val="-3"/>
        </w:rPr>
        <w:t xml:space="preserve"> </w:t>
      </w:r>
      <w:r>
        <w:t>przedsiębiorstwa,</w:t>
      </w:r>
      <w:r>
        <w:rPr>
          <w:spacing w:val="-5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 xml:space="preserve">prowadzenia działalności </w:t>
      </w:r>
      <w:proofErr w:type="gramStart"/>
      <w:r>
        <w:t>gospodarczej,</w:t>
      </w:r>
      <w:proofErr w:type="gramEnd"/>
      <w:r>
        <w:t xml:space="preserve"> lub zmiany nazwy zobligowany jest do natychmiastowego przedłożenia aktualnych dokumentów niezbędnych do złożenia upoważnienia (pełnomocnictwa), które będą uwzględniały</w:t>
      </w:r>
      <w:r>
        <w:rPr>
          <w:spacing w:val="-5"/>
        </w:rPr>
        <w:t xml:space="preserve"> </w:t>
      </w:r>
      <w:r>
        <w:rPr>
          <w:spacing w:val="-2"/>
        </w:rPr>
        <w:t>zmiany.</w:t>
      </w:r>
    </w:p>
    <w:p w14:paraId="6589CF2B" w14:textId="77777777" w:rsidR="003B4F9C" w:rsidRDefault="003B4F9C" w:rsidP="003B4F9C">
      <w:pPr>
        <w:pStyle w:val="Tekstpodstawowy"/>
        <w:spacing w:before="162"/>
        <w:jc w:val="both"/>
        <w:rPr>
          <w:spacing w:val="-2"/>
        </w:rPr>
      </w:pPr>
    </w:p>
    <w:p w14:paraId="72DD819B" w14:textId="77777777" w:rsidR="003B4F9C" w:rsidRDefault="003B4F9C" w:rsidP="003B4F9C">
      <w:pPr>
        <w:pStyle w:val="Tekstpodstawowy"/>
        <w:ind w:left="0"/>
        <w:jc w:val="center"/>
      </w:pPr>
      <w:r w:rsidRPr="004F46B1">
        <w:rPr>
          <w:b/>
          <w:bCs/>
          <w:sz w:val="20"/>
        </w:rPr>
        <w:t xml:space="preserve">OBOWIĄZKI </w:t>
      </w:r>
      <w:r>
        <w:rPr>
          <w:b/>
          <w:bCs/>
          <w:sz w:val="20"/>
        </w:rPr>
        <w:t>ZLECENIODAWCY</w:t>
      </w:r>
    </w:p>
    <w:p w14:paraId="36C2011C" w14:textId="77777777" w:rsidR="003B4F9C" w:rsidRPr="008858C3" w:rsidRDefault="003B4F9C" w:rsidP="003B4F9C">
      <w:pPr>
        <w:pStyle w:val="Tekstpodstawowy"/>
        <w:ind w:left="0"/>
        <w:jc w:val="center"/>
        <w:rPr>
          <w:b/>
          <w:bCs/>
        </w:rPr>
      </w:pPr>
      <w:r w:rsidRPr="008858C3">
        <w:rPr>
          <w:b/>
          <w:bCs/>
        </w:rPr>
        <w:t>§ 9</w:t>
      </w:r>
    </w:p>
    <w:p w14:paraId="4BB154EE" w14:textId="77777777" w:rsidR="003B4F9C" w:rsidRPr="007F10D2" w:rsidRDefault="003B4F9C" w:rsidP="003B4F9C">
      <w:pPr>
        <w:pStyle w:val="Tekstpodstawowy"/>
        <w:ind w:left="0"/>
        <w:jc w:val="both"/>
      </w:pPr>
      <w:r>
        <w:t>Zleceniodawca</w:t>
      </w:r>
      <w:r w:rsidRPr="007F10D2">
        <w:t xml:space="preserve"> zobowiązany jest do:</w:t>
      </w:r>
    </w:p>
    <w:p w14:paraId="6D140C6B" w14:textId="77777777" w:rsidR="003B4F9C" w:rsidRDefault="003B4F9C" w:rsidP="003B4F9C">
      <w:pPr>
        <w:pStyle w:val="Tekstpodstawowy"/>
        <w:numPr>
          <w:ilvl w:val="0"/>
          <w:numId w:val="11"/>
        </w:numPr>
        <w:spacing w:before="162"/>
        <w:ind w:left="426"/>
        <w:jc w:val="both"/>
        <w:rPr>
          <w:spacing w:val="-2"/>
        </w:rPr>
      </w:pPr>
      <w:r>
        <w:rPr>
          <w:spacing w:val="-2"/>
        </w:rPr>
        <w:t>P</w:t>
      </w:r>
      <w:r w:rsidRPr="00324045">
        <w:rPr>
          <w:spacing w:val="-2"/>
        </w:rPr>
        <w:t xml:space="preserve">rzedstawienia </w:t>
      </w:r>
      <w:r>
        <w:rPr>
          <w:spacing w:val="-2"/>
        </w:rPr>
        <w:t>A</w:t>
      </w:r>
      <w:r w:rsidRPr="00324045">
        <w:rPr>
          <w:spacing w:val="-2"/>
        </w:rPr>
        <w:t xml:space="preserve">gencji </w:t>
      </w:r>
      <w:r>
        <w:rPr>
          <w:spacing w:val="-2"/>
        </w:rPr>
        <w:t>C</w:t>
      </w:r>
      <w:r w:rsidRPr="00324045">
        <w:rPr>
          <w:spacing w:val="-2"/>
        </w:rPr>
        <w:t>elnej wszelkich wymaganych przepisami prawa oraz prawidłowo sporządzonych dokumentów dotyczących towaru, objętego zgłoszeniem celnym.</w:t>
      </w:r>
    </w:p>
    <w:p w14:paraId="352D5C88" w14:textId="28E8BE0B" w:rsidR="003B4F9C" w:rsidRPr="00E2355D" w:rsidRDefault="00E2355D" w:rsidP="00E2355D">
      <w:pPr>
        <w:pStyle w:val="Akapitzlist"/>
        <w:numPr>
          <w:ilvl w:val="0"/>
          <w:numId w:val="15"/>
        </w:numPr>
        <w:tabs>
          <w:tab w:val="left" w:pos="355"/>
        </w:tabs>
        <w:spacing w:before="158"/>
        <w:jc w:val="both"/>
        <w:rPr>
          <w:spacing w:val="-2"/>
        </w:rPr>
      </w:pPr>
      <w:r>
        <w:rPr>
          <w:spacing w:val="-2"/>
        </w:rPr>
        <w:t xml:space="preserve">  </w:t>
      </w:r>
      <w:r w:rsidR="003B4F9C" w:rsidRPr="00E2355D">
        <w:rPr>
          <w:spacing w:val="-2"/>
        </w:rPr>
        <w:t xml:space="preserve">Przyjęcia odpowiedzialności majątkowej wobec Agencji Celnej na skutek przedłożenia nieprawdziwych, nieprawidłowych, niezgodnych ze stanem faktycznym i prawnym danych, informacji i dokumentów, na </w:t>
      </w:r>
      <w:r w:rsidR="003B4F9C" w:rsidRPr="008858C3">
        <w:t>podstawie</w:t>
      </w:r>
      <w:r w:rsidR="003B4F9C" w:rsidRPr="00E2355D">
        <w:rPr>
          <w:spacing w:val="-2"/>
        </w:rPr>
        <w:t xml:space="preserve"> których Agencja Celna dokona zgłoszenia celnego.  </w:t>
      </w:r>
    </w:p>
    <w:p w14:paraId="2843AA65" w14:textId="77777777" w:rsidR="003B4F9C" w:rsidRPr="00C91869" w:rsidRDefault="003B4F9C" w:rsidP="003B4F9C">
      <w:pPr>
        <w:pStyle w:val="Akapitzlist"/>
        <w:widowControl w:val="0"/>
        <w:numPr>
          <w:ilvl w:val="0"/>
          <w:numId w:val="15"/>
        </w:numPr>
        <w:tabs>
          <w:tab w:val="left" w:pos="355"/>
        </w:tabs>
        <w:autoSpaceDE w:val="0"/>
        <w:autoSpaceDN w:val="0"/>
        <w:spacing w:before="158" w:after="0" w:line="240" w:lineRule="auto"/>
        <w:contextualSpacing w:val="0"/>
        <w:jc w:val="both"/>
        <w:rPr>
          <w:spacing w:val="-2"/>
        </w:rPr>
      </w:pPr>
      <w:r>
        <w:rPr>
          <w:spacing w:val="-2"/>
        </w:rPr>
        <w:t xml:space="preserve">  </w:t>
      </w:r>
      <w:r w:rsidRPr="00C83A24">
        <w:rPr>
          <w:spacing w:val="-2"/>
        </w:rPr>
        <w:t>Wnoszenia przedpłat na należności celne na konto i w terminie podanym</w:t>
      </w:r>
      <w:r>
        <w:rPr>
          <w:spacing w:val="-2"/>
        </w:rPr>
        <w:t xml:space="preserve"> </w:t>
      </w:r>
      <w:proofErr w:type="gramStart"/>
      <w:r w:rsidRPr="00C83A24">
        <w:rPr>
          <w:spacing w:val="-2"/>
        </w:rPr>
        <w:t>przez  Agencję</w:t>
      </w:r>
      <w:proofErr w:type="gramEnd"/>
      <w:r w:rsidRPr="00C83A24">
        <w:rPr>
          <w:spacing w:val="-2"/>
        </w:rPr>
        <w:t xml:space="preserve"> </w:t>
      </w:r>
      <w:proofErr w:type="gramStart"/>
      <w:r w:rsidRPr="00C83A24">
        <w:rPr>
          <w:spacing w:val="-2"/>
        </w:rPr>
        <w:t>Celną</w:t>
      </w:r>
      <w:proofErr w:type="gramEnd"/>
      <w:r>
        <w:rPr>
          <w:spacing w:val="-2"/>
        </w:rPr>
        <w:t xml:space="preserve"> </w:t>
      </w:r>
      <w:r w:rsidRPr="00C83A24">
        <w:rPr>
          <w:spacing w:val="-2"/>
        </w:rPr>
        <w:t>jeżeli</w:t>
      </w:r>
      <w:r>
        <w:rPr>
          <w:spacing w:val="-2"/>
        </w:rPr>
        <w:t xml:space="preserve"> </w:t>
      </w:r>
      <w:r w:rsidRPr="00C91869">
        <w:rPr>
          <w:spacing w:val="-2"/>
        </w:rPr>
        <w:t xml:space="preserve">związku z odprawą </w:t>
      </w:r>
      <w:r>
        <w:rPr>
          <w:spacing w:val="-2"/>
        </w:rPr>
        <w:t>celną takie należności powstaną. Regulowanie należności celnych po dokonaniu zgłoszenia celnego możliwe jest jedynie w wyniku indywidualnych uzgodnień. W takim przypadku Zleceniodawca zobowiązany będzie do regulowania należności celnych niezwłocznie (najpóźniej w pierwszym dniu roboczym po otrzymaniu powiadomienia) lub w terminie uzgodnionym z Agencją Celną.</w:t>
      </w:r>
      <w:r w:rsidRPr="00C91869">
        <w:rPr>
          <w:spacing w:val="-2"/>
        </w:rPr>
        <w:t xml:space="preserve">                  </w:t>
      </w:r>
    </w:p>
    <w:p w14:paraId="46ECA820" w14:textId="42C28910" w:rsidR="003B4F9C" w:rsidRPr="00A364F0" w:rsidRDefault="003B4F9C" w:rsidP="003B4F9C">
      <w:pPr>
        <w:pStyle w:val="Tekstpodstawowy"/>
        <w:numPr>
          <w:ilvl w:val="0"/>
          <w:numId w:val="15"/>
        </w:numPr>
        <w:spacing w:after="120" w:line="267" w:lineRule="exact"/>
        <w:jc w:val="both"/>
      </w:pPr>
      <w:r w:rsidRPr="007F10D2">
        <w:rPr>
          <w:spacing w:val="-2"/>
        </w:rPr>
        <w:t xml:space="preserve">W przypadku rozliczania podatku VAT z tytułu importu zgodnie z art. 33a ustawy o VAT do terminowego i prawidłowego sporządzania i wysyłania do właściwego Urzędu Skarbowego deklaracji JPK VAT-7 oraz przesyłania do </w:t>
      </w:r>
      <w:r>
        <w:rPr>
          <w:spacing w:val="-2"/>
        </w:rPr>
        <w:t>A</w:t>
      </w:r>
      <w:r w:rsidRPr="007F10D2">
        <w:rPr>
          <w:spacing w:val="-2"/>
        </w:rPr>
        <w:t xml:space="preserve">gencji </w:t>
      </w:r>
      <w:r>
        <w:rPr>
          <w:spacing w:val="-2"/>
        </w:rPr>
        <w:t>C</w:t>
      </w:r>
      <w:r w:rsidRPr="007F10D2">
        <w:rPr>
          <w:spacing w:val="-2"/>
        </w:rPr>
        <w:t>el</w:t>
      </w:r>
      <w:r w:rsidR="00A82692">
        <w:rPr>
          <w:spacing w:val="-2"/>
        </w:rPr>
        <w:t>nej</w:t>
      </w:r>
      <w:r w:rsidRPr="007F10D2">
        <w:rPr>
          <w:spacing w:val="-2"/>
        </w:rPr>
        <w:t xml:space="preserve"> Zestawienia VAT za określony miesiąc otrzymanego z </w:t>
      </w:r>
      <w:r>
        <w:rPr>
          <w:spacing w:val="-2"/>
        </w:rPr>
        <w:t>A</w:t>
      </w:r>
      <w:r w:rsidRPr="007F10D2">
        <w:rPr>
          <w:spacing w:val="-2"/>
        </w:rPr>
        <w:t xml:space="preserve">gencji </w:t>
      </w:r>
      <w:r>
        <w:rPr>
          <w:spacing w:val="-2"/>
        </w:rPr>
        <w:t>C</w:t>
      </w:r>
      <w:r w:rsidRPr="007F10D2">
        <w:rPr>
          <w:spacing w:val="-2"/>
        </w:rPr>
        <w:t>elnej z oświadczeniem o uwzględnieniu wszystkich pozycji Zestawienia w deklaracji VAT-7.</w:t>
      </w:r>
    </w:p>
    <w:p w14:paraId="7FFABFBE" w14:textId="77777777" w:rsidR="003B4F9C" w:rsidRDefault="003B4F9C" w:rsidP="003B4F9C">
      <w:pPr>
        <w:pStyle w:val="Tekstpodstawowy"/>
        <w:spacing w:after="120" w:line="267" w:lineRule="exact"/>
        <w:ind w:left="476"/>
        <w:jc w:val="both"/>
        <w:rPr>
          <w:spacing w:val="-2"/>
        </w:rPr>
      </w:pPr>
      <w:r>
        <w:rPr>
          <w:spacing w:val="-2"/>
        </w:rPr>
        <w:t>UWAGA:</w:t>
      </w:r>
    </w:p>
    <w:p w14:paraId="519AE059" w14:textId="7C3FA16C" w:rsidR="003B4F9C" w:rsidRPr="007F10D2" w:rsidRDefault="003B4F9C" w:rsidP="003B4F9C">
      <w:pPr>
        <w:pStyle w:val="Tekstpodstawowy"/>
        <w:spacing w:after="120" w:line="267" w:lineRule="exact"/>
        <w:ind w:left="476"/>
        <w:jc w:val="both"/>
      </w:pPr>
      <w:r>
        <w:rPr>
          <w:spacing w:val="-2"/>
        </w:rPr>
        <w:t>Integralną częścią niniejszej Umowy jest Oświadczenie podatnika-importera o rozliczeniu podatku VAT z tytułu importu towarów stanowiące załącznik nr 1</w:t>
      </w:r>
      <w:r w:rsidR="004D7706">
        <w:rPr>
          <w:spacing w:val="-2"/>
        </w:rPr>
        <w:t xml:space="preserve"> do umowy.</w:t>
      </w:r>
    </w:p>
    <w:p w14:paraId="3D9D87C8" w14:textId="77777777" w:rsidR="003B4F9C" w:rsidRPr="007F10D2" w:rsidRDefault="003B4F9C" w:rsidP="003B4F9C">
      <w:pPr>
        <w:pStyle w:val="Tekstpodstawowy"/>
        <w:numPr>
          <w:ilvl w:val="0"/>
          <w:numId w:val="15"/>
        </w:numPr>
        <w:spacing w:after="120"/>
        <w:ind w:left="426"/>
        <w:jc w:val="both"/>
        <w:rPr>
          <w:spacing w:val="-2"/>
        </w:rPr>
      </w:pPr>
      <w:r w:rsidRPr="007F10D2">
        <w:rPr>
          <w:spacing w:val="-2"/>
        </w:rPr>
        <w:t>W przypadku nieterminowego lub nieprawidłowego sporządzenia deklaracji JPK VAT-7 w zakresie podatku VAT z tytułu importu przyjęcia bezwarunkowo z tego tytułu wszelkich finansowych konsekwencji łącznie z obowiązkiem uiszczenia podatku w formie gotówkowej.</w:t>
      </w:r>
    </w:p>
    <w:p w14:paraId="5F6EC824" w14:textId="77777777" w:rsidR="003B4F9C" w:rsidRPr="00324045" w:rsidRDefault="003B4F9C" w:rsidP="003B4F9C">
      <w:pPr>
        <w:pStyle w:val="Tekstpodstawowy"/>
        <w:numPr>
          <w:ilvl w:val="0"/>
          <w:numId w:val="15"/>
        </w:numPr>
        <w:ind w:left="426"/>
        <w:jc w:val="both"/>
        <w:rPr>
          <w:spacing w:val="-2"/>
        </w:rPr>
      </w:pPr>
      <w:r w:rsidRPr="00324045">
        <w:rPr>
          <w:spacing w:val="-2"/>
        </w:rPr>
        <w:lastRenderedPageBreak/>
        <w:t>W przypadku niedostarczenia w określonym terminie towarów lub dokumentów wymaganych do dokonania zgłoszenia celnego pokrycia wszystki</w:t>
      </w:r>
      <w:r>
        <w:rPr>
          <w:spacing w:val="-2"/>
        </w:rPr>
        <w:t>ch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>opłat związan</w:t>
      </w:r>
      <w:r>
        <w:rPr>
          <w:spacing w:val="-2"/>
        </w:rPr>
        <w:t>ych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>z magazynowaniem oraz składowaniem,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>jak również koszt</w:t>
      </w:r>
      <w:r>
        <w:rPr>
          <w:spacing w:val="-2"/>
        </w:rPr>
        <w:t>ów</w:t>
      </w:r>
      <w:r w:rsidRPr="00324045">
        <w:rPr>
          <w:spacing w:val="-2"/>
        </w:rPr>
        <w:t xml:space="preserve"> powrotnego wywozu towarów lub inn</w:t>
      </w:r>
      <w:r>
        <w:rPr>
          <w:spacing w:val="-2"/>
        </w:rPr>
        <w:t>ych</w:t>
      </w:r>
      <w:r w:rsidRPr="00324045">
        <w:rPr>
          <w:spacing w:val="-2"/>
        </w:rPr>
        <w:t xml:space="preserve"> opłat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>poniesion</w:t>
      </w:r>
      <w:r>
        <w:rPr>
          <w:spacing w:val="-2"/>
        </w:rPr>
        <w:t>ych</w:t>
      </w:r>
      <w:r w:rsidRPr="00324045">
        <w:rPr>
          <w:spacing w:val="-2"/>
        </w:rPr>
        <w:t xml:space="preserve"> w celu nadania towarom właściwego przeznaczenia celnego</w:t>
      </w:r>
      <w:r>
        <w:rPr>
          <w:spacing w:val="-2"/>
        </w:rPr>
        <w:t>.</w:t>
      </w:r>
    </w:p>
    <w:p w14:paraId="3800E7AB" w14:textId="77777777" w:rsidR="003B4F9C" w:rsidRPr="007F10D2" w:rsidRDefault="003B4F9C" w:rsidP="003B4F9C">
      <w:pPr>
        <w:pStyle w:val="Nagwek1"/>
        <w:spacing w:before="1"/>
        <w:jc w:val="both"/>
      </w:pPr>
    </w:p>
    <w:p w14:paraId="15C455C1" w14:textId="77777777" w:rsidR="003B4F9C" w:rsidRPr="002529DF" w:rsidRDefault="003B4F9C" w:rsidP="002529DF">
      <w:pPr>
        <w:pStyle w:val="Nagwek1"/>
        <w:spacing w:before="161"/>
        <w:ind w:left="4485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10</w:t>
      </w:r>
    </w:p>
    <w:p w14:paraId="281A7D4B" w14:textId="6885ADEA" w:rsidR="003B4F9C" w:rsidRPr="00324045" w:rsidRDefault="003B4F9C" w:rsidP="003B4F9C">
      <w:pPr>
        <w:pStyle w:val="Tekstpodstawowy"/>
        <w:spacing w:before="159"/>
        <w:ind w:left="0"/>
        <w:jc w:val="both"/>
        <w:rPr>
          <w:spacing w:val="-2"/>
        </w:rPr>
      </w:pPr>
      <w:r w:rsidRPr="00324045">
        <w:rPr>
          <w:spacing w:val="-2"/>
        </w:rPr>
        <w:t>Agencji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 xml:space="preserve">Celnej przysługuje prawo zastawu na </w:t>
      </w:r>
      <w:r w:rsidR="00DB0A76">
        <w:rPr>
          <w:spacing w:val="-2"/>
        </w:rPr>
        <w:t>wszelkich towarach</w:t>
      </w:r>
      <w:r w:rsidRPr="00324045">
        <w:rPr>
          <w:spacing w:val="-2"/>
        </w:rPr>
        <w:t xml:space="preserve"> </w:t>
      </w:r>
      <w:r>
        <w:rPr>
          <w:spacing w:val="-2"/>
        </w:rPr>
        <w:t>Zleceniodawcy</w:t>
      </w:r>
      <w:r w:rsidRPr="00324045">
        <w:rPr>
          <w:spacing w:val="-2"/>
        </w:rPr>
        <w:t xml:space="preserve"> oraz dokumentach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>w</w:t>
      </w:r>
      <w:r w:rsidRPr="007F10D2">
        <w:rPr>
          <w:spacing w:val="-2"/>
        </w:rPr>
        <w:t xml:space="preserve"> </w:t>
      </w:r>
      <w:r w:rsidRPr="00324045">
        <w:rPr>
          <w:spacing w:val="-2"/>
        </w:rPr>
        <w:t xml:space="preserve">przypadku wystąpienia </w:t>
      </w:r>
      <w:r w:rsidR="00DB0A76">
        <w:rPr>
          <w:spacing w:val="-2"/>
        </w:rPr>
        <w:t xml:space="preserve">jakiegokolwiek </w:t>
      </w:r>
      <w:r w:rsidRPr="00324045">
        <w:rPr>
          <w:spacing w:val="-2"/>
        </w:rPr>
        <w:t xml:space="preserve">zobowiązania finansowego względem Agencji Celnej ze strony </w:t>
      </w:r>
      <w:r>
        <w:rPr>
          <w:spacing w:val="-2"/>
        </w:rPr>
        <w:t>Zleceniodawcy</w:t>
      </w:r>
      <w:r w:rsidR="00962599">
        <w:rPr>
          <w:spacing w:val="-2"/>
        </w:rPr>
        <w:t>, w tym w szczególności</w:t>
      </w:r>
      <w:r w:rsidRPr="00324045">
        <w:rPr>
          <w:spacing w:val="-2"/>
        </w:rPr>
        <w:t xml:space="preserve"> w związku nieuiszczeniem przedpłat na pokrycie długu celnego oraz w związku z brakiem zapłaty za usługi świadczone na jego rzecz.</w:t>
      </w:r>
    </w:p>
    <w:p w14:paraId="1B457838" w14:textId="77777777" w:rsidR="003B4F9C" w:rsidRDefault="003B4F9C" w:rsidP="003B4F9C">
      <w:pPr>
        <w:pStyle w:val="Tekstpodstawowy"/>
        <w:spacing w:before="159"/>
        <w:jc w:val="both"/>
      </w:pPr>
    </w:p>
    <w:p w14:paraId="5321CB3E" w14:textId="77777777" w:rsidR="003B4F9C" w:rsidRPr="002529DF" w:rsidRDefault="003B4F9C" w:rsidP="002529DF">
      <w:pPr>
        <w:pStyle w:val="Nagwek1"/>
        <w:spacing w:before="161"/>
        <w:ind w:right="114"/>
        <w:jc w:val="center"/>
        <w:rPr>
          <w:color w:val="7030A0"/>
        </w:rPr>
      </w:pPr>
      <w:r w:rsidRPr="002529DF">
        <w:rPr>
          <w:color w:val="7030A0"/>
        </w:rPr>
        <w:t>DOKUMENTACJA</w:t>
      </w:r>
      <w:r w:rsidRPr="002529DF">
        <w:rPr>
          <w:color w:val="7030A0"/>
          <w:spacing w:val="-4"/>
        </w:rPr>
        <w:t xml:space="preserve"> </w:t>
      </w:r>
      <w:r w:rsidRPr="002529DF">
        <w:rPr>
          <w:color w:val="7030A0"/>
        </w:rPr>
        <w:t>CELNA</w:t>
      </w:r>
      <w:r w:rsidRPr="002529DF">
        <w:rPr>
          <w:color w:val="7030A0"/>
          <w:spacing w:val="-7"/>
        </w:rPr>
        <w:t xml:space="preserve"> </w:t>
      </w:r>
      <w:r w:rsidRPr="002529DF">
        <w:rPr>
          <w:color w:val="7030A0"/>
        </w:rPr>
        <w:t>I</w:t>
      </w:r>
      <w:r w:rsidRPr="002529DF">
        <w:rPr>
          <w:color w:val="7030A0"/>
          <w:spacing w:val="-5"/>
        </w:rPr>
        <w:t xml:space="preserve"> </w:t>
      </w:r>
      <w:r w:rsidRPr="002529DF">
        <w:rPr>
          <w:color w:val="7030A0"/>
        </w:rPr>
        <w:t>EWIDENCJA</w:t>
      </w:r>
      <w:r w:rsidRPr="002529DF">
        <w:rPr>
          <w:color w:val="7030A0"/>
          <w:spacing w:val="-7"/>
        </w:rPr>
        <w:t xml:space="preserve"> </w:t>
      </w:r>
      <w:r w:rsidRPr="002529DF">
        <w:rPr>
          <w:color w:val="7030A0"/>
        </w:rPr>
        <w:t>ZGLOSZEŃ</w:t>
      </w:r>
      <w:r w:rsidRPr="002529DF">
        <w:rPr>
          <w:color w:val="7030A0"/>
          <w:spacing w:val="-5"/>
        </w:rPr>
        <w:t xml:space="preserve"> </w:t>
      </w:r>
      <w:r w:rsidRPr="002529DF">
        <w:rPr>
          <w:color w:val="7030A0"/>
          <w:spacing w:val="-2"/>
        </w:rPr>
        <w:t>CELNYCH</w:t>
      </w:r>
    </w:p>
    <w:p w14:paraId="527EEDA0" w14:textId="77777777" w:rsidR="003B4F9C" w:rsidRDefault="003B4F9C" w:rsidP="003B4F9C">
      <w:pPr>
        <w:spacing w:before="159"/>
        <w:ind w:left="114" w:right="115"/>
        <w:jc w:val="center"/>
        <w:rPr>
          <w:b/>
        </w:rPr>
      </w:pPr>
      <w:r>
        <w:rPr>
          <w:b/>
          <w:spacing w:val="-5"/>
        </w:rPr>
        <w:t>§ 11</w:t>
      </w:r>
    </w:p>
    <w:p w14:paraId="6A6F06BD" w14:textId="77777777" w:rsidR="003B4F9C" w:rsidRPr="008858C3" w:rsidRDefault="003B4F9C" w:rsidP="003B4F9C">
      <w:pPr>
        <w:pStyle w:val="Tekstpodstawowy"/>
        <w:numPr>
          <w:ilvl w:val="0"/>
          <w:numId w:val="2"/>
        </w:numPr>
        <w:spacing w:before="161"/>
        <w:ind w:left="426"/>
        <w:jc w:val="both"/>
      </w:pPr>
      <w:r>
        <w:t>Dokonane</w:t>
      </w:r>
      <w:r>
        <w:rPr>
          <w:spacing w:val="-8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celne</w:t>
      </w:r>
      <w:r>
        <w:rPr>
          <w:spacing w:val="-6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zapisywane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ewidencjonowane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systemie</w:t>
      </w:r>
      <w:r>
        <w:rPr>
          <w:spacing w:val="-6"/>
        </w:rPr>
        <w:t xml:space="preserve"> </w:t>
      </w:r>
      <w:proofErr w:type="spellStart"/>
      <w:r>
        <w:t>WinSAD</w:t>
      </w:r>
      <w:proofErr w:type="spellEnd"/>
      <w:r>
        <w:rPr>
          <w:spacing w:val="-3"/>
        </w:rPr>
        <w:t xml:space="preserve"> </w:t>
      </w:r>
      <w:r>
        <w:t>HUZAR.</w:t>
      </w:r>
      <w:r>
        <w:rPr>
          <w:spacing w:val="-6"/>
        </w:rPr>
        <w:t xml:space="preserve"> </w:t>
      </w:r>
    </w:p>
    <w:p w14:paraId="406264EA" w14:textId="77777777" w:rsidR="003B4F9C" w:rsidRDefault="003B4F9C" w:rsidP="003B4F9C">
      <w:pPr>
        <w:pStyle w:val="Tekstpodstawowy"/>
        <w:numPr>
          <w:ilvl w:val="0"/>
          <w:numId w:val="2"/>
        </w:numPr>
        <w:spacing w:before="161"/>
        <w:ind w:left="426"/>
        <w:jc w:val="both"/>
      </w:pPr>
      <w:r>
        <w:rPr>
          <w:spacing w:val="-2"/>
        </w:rPr>
        <w:t>Wszystkie</w:t>
      </w:r>
      <w:r w:rsidRPr="00DB2701">
        <w:t xml:space="preserve"> </w:t>
      </w:r>
      <w:r>
        <w:t>wpisy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ewidencji</w:t>
      </w:r>
      <w:r>
        <w:rPr>
          <w:spacing w:val="-4"/>
        </w:rPr>
        <w:t xml:space="preserve"> </w:t>
      </w:r>
      <w:r>
        <w:t>dokonywane</w:t>
      </w:r>
      <w:r>
        <w:rPr>
          <w:spacing w:val="-4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zastosowaniem</w:t>
      </w:r>
      <w:r>
        <w:rPr>
          <w:spacing w:val="-3"/>
        </w:rPr>
        <w:t xml:space="preserve"> </w:t>
      </w:r>
      <w:r>
        <w:t>technik</w:t>
      </w:r>
      <w:r>
        <w:rPr>
          <w:spacing w:val="-4"/>
        </w:rPr>
        <w:t xml:space="preserve"> </w:t>
      </w:r>
      <w:r>
        <w:t>elektronicznego</w:t>
      </w:r>
      <w:r>
        <w:rPr>
          <w:spacing w:val="-6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danych.</w:t>
      </w:r>
    </w:p>
    <w:p w14:paraId="19C64033" w14:textId="77777777" w:rsidR="003B4F9C" w:rsidRDefault="003B4F9C" w:rsidP="003B4F9C">
      <w:pPr>
        <w:pStyle w:val="Tekstpodstawowy"/>
        <w:jc w:val="both"/>
      </w:pPr>
    </w:p>
    <w:p w14:paraId="65999A2D" w14:textId="77777777" w:rsidR="003B4F9C" w:rsidRPr="002529DF" w:rsidRDefault="003B4F9C" w:rsidP="002529DF">
      <w:pPr>
        <w:pStyle w:val="Nagwek1"/>
        <w:spacing w:before="159"/>
        <w:ind w:right="115"/>
        <w:jc w:val="center"/>
        <w:rPr>
          <w:b/>
          <w:bCs/>
          <w:color w:val="000000" w:themeColor="text1"/>
          <w:sz w:val="22"/>
          <w:szCs w:val="22"/>
        </w:rPr>
      </w:pPr>
      <w:r w:rsidRPr="002529DF">
        <w:rPr>
          <w:b/>
          <w:bCs/>
          <w:color w:val="000000" w:themeColor="text1"/>
          <w:spacing w:val="-5"/>
          <w:sz w:val="22"/>
          <w:szCs w:val="22"/>
        </w:rPr>
        <w:t>§ 12</w:t>
      </w:r>
    </w:p>
    <w:p w14:paraId="50BC8C49" w14:textId="77777777" w:rsidR="003B4F9C" w:rsidRDefault="003B4F9C" w:rsidP="003B4F9C">
      <w:pPr>
        <w:pStyle w:val="Tekstpodstawowy"/>
        <w:spacing w:before="162"/>
        <w:jc w:val="both"/>
      </w:pPr>
      <w:r>
        <w:t>Klasyfikacja</w:t>
      </w:r>
      <w:r>
        <w:rPr>
          <w:spacing w:val="-3"/>
        </w:rPr>
        <w:t xml:space="preserve"> </w:t>
      </w:r>
      <w:r>
        <w:t>taryfowa</w:t>
      </w:r>
      <w:r>
        <w:rPr>
          <w:spacing w:val="-5"/>
        </w:rPr>
        <w:t xml:space="preserve"> </w:t>
      </w:r>
      <w:r>
        <w:t>towaru</w:t>
      </w:r>
      <w:r>
        <w:rPr>
          <w:spacing w:val="-4"/>
        </w:rPr>
        <w:t xml:space="preserve"> </w:t>
      </w:r>
      <w:r>
        <w:t>dokonywana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kodu</w:t>
      </w:r>
      <w:r>
        <w:rPr>
          <w:spacing w:val="-4"/>
        </w:rPr>
        <w:t xml:space="preserve"> </w:t>
      </w:r>
      <w:r>
        <w:t>taryfy</w:t>
      </w:r>
      <w:r>
        <w:rPr>
          <w:spacing w:val="-3"/>
        </w:rPr>
        <w:t xml:space="preserve"> </w:t>
      </w:r>
      <w:r>
        <w:t>celnej,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wskazywana</w:t>
      </w:r>
      <w:r>
        <w:rPr>
          <w:spacing w:val="-3"/>
        </w:rPr>
        <w:t xml:space="preserve"> </w:t>
      </w:r>
      <w:r>
        <w:t>przez Zleceniodawcę</w:t>
      </w:r>
      <w:r>
        <w:rPr>
          <w:spacing w:val="-2"/>
        </w:rPr>
        <w:t>.</w:t>
      </w:r>
    </w:p>
    <w:p w14:paraId="6C5EA17C" w14:textId="77777777" w:rsidR="003B4F9C" w:rsidRDefault="003B4F9C" w:rsidP="003B4F9C">
      <w:pPr>
        <w:pStyle w:val="Tekstpodstawowy"/>
        <w:ind w:left="113" w:right="210"/>
        <w:jc w:val="both"/>
      </w:pPr>
    </w:p>
    <w:p w14:paraId="05661181" w14:textId="77777777" w:rsidR="003B4F9C" w:rsidRPr="0095550D" w:rsidRDefault="003B4F9C" w:rsidP="0095550D">
      <w:pPr>
        <w:pStyle w:val="Nagwek1"/>
        <w:spacing w:before="162"/>
        <w:ind w:right="114"/>
        <w:jc w:val="center"/>
        <w:rPr>
          <w:color w:val="7030A0"/>
          <w:spacing w:val="-2"/>
        </w:rPr>
      </w:pPr>
      <w:r w:rsidRPr="0095550D">
        <w:rPr>
          <w:color w:val="7030A0"/>
          <w:spacing w:val="-2"/>
        </w:rPr>
        <w:t>POSTANOWIENIA</w:t>
      </w:r>
      <w:r w:rsidRPr="0095550D">
        <w:rPr>
          <w:color w:val="7030A0"/>
          <w:spacing w:val="13"/>
        </w:rPr>
        <w:t xml:space="preserve"> </w:t>
      </w:r>
      <w:r w:rsidRPr="0095550D">
        <w:rPr>
          <w:color w:val="7030A0"/>
          <w:spacing w:val="-2"/>
        </w:rPr>
        <w:t>KOŃCOWE</w:t>
      </w:r>
    </w:p>
    <w:p w14:paraId="37BA344A" w14:textId="77777777" w:rsidR="003B4F9C" w:rsidRPr="00E9434B" w:rsidRDefault="003B4F9C" w:rsidP="003B4F9C">
      <w:pPr>
        <w:spacing w:before="159"/>
        <w:ind w:left="114" w:right="115"/>
        <w:jc w:val="center"/>
        <w:rPr>
          <w:b/>
          <w:spacing w:val="-5"/>
        </w:rPr>
      </w:pPr>
      <w:r>
        <w:rPr>
          <w:b/>
          <w:spacing w:val="-5"/>
        </w:rPr>
        <w:t>§ 13</w:t>
      </w:r>
    </w:p>
    <w:p w14:paraId="7D74DE16" w14:textId="77777777" w:rsidR="003B4F9C" w:rsidRDefault="003B4F9C" w:rsidP="003B4F9C">
      <w:pPr>
        <w:pStyle w:val="Tekstpodstawowy"/>
        <w:numPr>
          <w:ilvl w:val="0"/>
          <w:numId w:val="14"/>
        </w:numPr>
        <w:spacing w:before="159"/>
        <w:ind w:left="426"/>
        <w:jc w:val="both"/>
        <w:rPr>
          <w:spacing w:val="-2"/>
        </w:rPr>
      </w:pPr>
      <w:r>
        <w:t>Odpowiedzialność stron za niewykonanie lub nienależyte wykonanie umowy jest oparta na zasadach ogólnych. Agencja</w:t>
      </w:r>
      <w:r>
        <w:rPr>
          <w:spacing w:val="-2"/>
        </w:rPr>
        <w:t xml:space="preserve"> </w:t>
      </w:r>
      <w:r>
        <w:t>Celna</w:t>
      </w:r>
      <w:r>
        <w:rPr>
          <w:spacing w:val="-2"/>
        </w:rPr>
        <w:t xml:space="preserve"> w szczególności </w:t>
      </w:r>
      <w:r>
        <w:t>nie</w:t>
      </w:r>
      <w:r>
        <w:rPr>
          <w:spacing w:val="-1"/>
        </w:rPr>
        <w:t xml:space="preserve"> </w:t>
      </w:r>
      <w:r>
        <w:t>ponosi</w:t>
      </w:r>
      <w:r>
        <w:rPr>
          <w:spacing w:val="-5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nienależyte</w:t>
      </w:r>
      <w:r>
        <w:rPr>
          <w:spacing w:val="-4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udzielonego jej</w:t>
      </w:r>
      <w:r>
        <w:rPr>
          <w:spacing w:val="-3"/>
        </w:rPr>
        <w:t xml:space="preserve"> </w:t>
      </w:r>
      <w:r>
        <w:t>upoważnienia</w:t>
      </w:r>
      <w:r>
        <w:rPr>
          <w:spacing w:val="-3"/>
        </w:rPr>
        <w:t xml:space="preserve"> </w:t>
      </w:r>
      <w:r>
        <w:t>(pełnomocnictwa),</w:t>
      </w:r>
      <w:r>
        <w:rPr>
          <w:spacing w:val="-5"/>
        </w:rPr>
        <w:t xml:space="preserve"> </w:t>
      </w:r>
      <w:r>
        <w:t>jeżeli</w:t>
      </w:r>
      <w:r>
        <w:rPr>
          <w:spacing w:val="-5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spowodowane</w:t>
      </w:r>
      <w:r>
        <w:rPr>
          <w:spacing w:val="-3"/>
        </w:rPr>
        <w:t xml:space="preserve"> </w:t>
      </w:r>
      <w:r>
        <w:t>przyczynami</w:t>
      </w:r>
      <w:r>
        <w:rPr>
          <w:spacing w:val="-4"/>
        </w:rPr>
        <w:t xml:space="preserve"> </w:t>
      </w:r>
      <w:r>
        <w:t>leżącymi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 xml:space="preserve">stronie Zleceniodawcy, a w szczególności niedopełnieniem przez niego obowiązków, o których mowa w </w:t>
      </w:r>
      <w:r w:rsidRPr="00361B44">
        <w:rPr>
          <w:spacing w:val="-2"/>
        </w:rPr>
        <w:t>Umowie</w:t>
      </w:r>
      <w:r>
        <w:t>. Agencja Celna w szczególności nie ponosi odpowiedzialności również w przypadku zastosowania niewłaściwej taryfikacji towarów spowodowanej przyczynami leżącymi po stronie Zleceniodawcy,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brak</w:t>
      </w:r>
      <w:r>
        <w:rPr>
          <w:spacing w:val="-2"/>
        </w:rPr>
        <w:t xml:space="preserve"> </w:t>
      </w:r>
      <w:r>
        <w:t>rzetelnej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towarze,</w:t>
      </w:r>
      <w:r>
        <w:rPr>
          <w:spacing w:val="-2"/>
        </w:rPr>
        <w:t xml:space="preserve"> </w:t>
      </w:r>
      <w:r>
        <w:t>niekompletnej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błędnie</w:t>
      </w:r>
      <w:r>
        <w:rPr>
          <w:spacing w:val="-2"/>
        </w:rPr>
        <w:t xml:space="preserve"> </w:t>
      </w:r>
      <w:r>
        <w:t xml:space="preserve">przetłumaczonej </w:t>
      </w:r>
      <w:r>
        <w:rPr>
          <w:spacing w:val="-2"/>
        </w:rPr>
        <w:t>fakturze.</w:t>
      </w:r>
    </w:p>
    <w:p w14:paraId="0778DEB8" w14:textId="77777777" w:rsidR="003B4F9C" w:rsidRDefault="003B4F9C" w:rsidP="003B4F9C">
      <w:pPr>
        <w:pStyle w:val="Tekstpodstawowy"/>
        <w:numPr>
          <w:ilvl w:val="0"/>
          <w:numId w:val="14"/>
        </w:numPr>
        <w:spacing w:before="159"/>
        <w:ind w:left="426"/>
        <w:jc w:val="both"/>
        <w:rPr>
          <w:spacing w:val="-2"/>
        </w:rPr>
      </w:pPr>
      <w:r>
        <w:rPr>
          <w:spacing w:val="-2"/>
        </w:rPr>
        <w:t xml:space="preserve">Odpowiedzialność Stron z tytułu niewykonania lub nienależytego wykonania umowy jest ograniczona do rzeczywistych strat, z wyłączeniem utraconych korzyści. </w:t>
      </w:r>
    </w:p>
    <w:p w14:paraId="4304DB89" w14:textId="77777777" w:rsidR="003B4F9C" w:rsidRDefault="003B4F9C" w:rsidP="003B4F9C">
      <w:pPr>
        <w:pStyle w:val="Tekstpodstawowy"/>
        <w:spacing w:before="161"/>
        <w:ind w:right="214"/>
        <w:jc w:val="both"/>
      </w:pPr>
    </w:p>
    <w:p w14:paraId="576017D7" w14:textId="77777777" w:rsidR="00876D66" w:rsidRDefault="00876D66" w:rsidP="003B4F9C">
      <w:pPr>
        <w:pStyle w:val="Tekstpodstawowy"/>
        <w:spacing w:before="161"/>
        <w:ind w:right="214"/>
        <w:jc w:val="both"/>
      </w:pPr>
    </w:p>
    <w:p w14:paraId="5E60FEA5" w14:textId="77777777" w:rsidR="00876D66" w:rsidRDefault="00876D66" w:rsidP="003B4F9C">
      <w:pPr>
        <w:pStyle w:val="Tekstpodstawowy"/>
        <w:spacing w:before="161"/>
        <w:ind w:right="214"/>
        <w:jc w:val="both"/>
      </w:pPr>
    </w:p>
    <w:p w14:paraId="4821C7D9" w14:textId="77777777" w:rsidR="00876D66" w:rsidRDefault="00876D66" w:rsidP="003B4F9C">
      <w:pPr>
        <w:pStyle w:val="Tekstpodstawowy"/>
        <w:spacing w:before="161"/>
        <w:ind w:right="214"/>
        <w:jc w:val="both"/>
      </w:pPr>
    </w:p>
    <w:p w14:paraId="4179237E" w14:textId="77777777" w:rsidR="00876D66" w:rsidRDefault="00876D66" w:rsidP="003B4F9C">
      <w:pPr>
        <w:pStyle w:val="Tekstpodstawowy"/>
        <w:spacing w:before="161"/>
        <w:ind w:right="214"/>
        <w:jc w:val="both"/>
      </w:pPr>
    </w:p>
    <w:p w14:paraId="2C66F46E" w14:textId="77777777" w:rsidR="003B4F9C" w:rsidRPr="0095550D" w:rsidRDefault="003B4F9C" w:rsidP="0095550D">
      <w:pPr>
        <w:pStyle w:val="Nagwek1"/>
        <w:spacing w:before="57"/>
        <w:ind w:right="115"/>
        <w:jc w:val="center"/>
        <w:rPr>
          <w:b/>
          <w:bCs/>
          <w:color w:val="000000" w:themeColor="text1"/>
          <w:sz w:val="22"/>
          <w:szCs w:val="22"/>
        </w:rPr>
      </w:pPr>
      <w:r w:rsidRPr="0095550D">
        <w:rPr>
          <w:b/>
          <w:bCs/>
          <w:color w:val="000000" w:themeColor="text1"/>
          <w:spacing w:val="-5"/>
          <w:sz w:val="22"/>
          <w:szCs w:val="22"/>
        </w:rPr>
        <w:t>§ 14</w:t>
      </w:r>
    </w:p>
    <w:p w14:paraId="04BBFBC1" w14:textId="6EFA4839" w:rsidR="003B4F9C" w:rsidRDefault="003B4F9C" w:rsidP="003B4F9C">
      <w:pPr>
        <w:pStyle w:val="Tekstpodstawowy"/>
        <w:numPr>
          <w:ilvl w:val="0"/>
          <w:numId w:val="4"/>
        </w:numPr>
        <w:spacing w:before="159"/>
        <w:ind w:left="426"/>
        <w:jc w:val="both"/>
      </w:pPr>
      <w:r>
        <w:t>Opłata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Agencji</w:t>
      </w:r>
      <w:r>
        <w:rPr>
          <w:spacing w:val="-4"/>
        </w:rPr>
        <w:t xml:space="preserve"> </w:t>
      </w:r>
      <w:r>
        <w:t>Celnej</w:t>
      </w:r>
      <w:r>
        <w:rPr>
          <w:spacing w:val="-3"/>
        </w:rPr>
        <w:t xml:space="preserve"> ustalana będzie w oparciu o </w:t>
      </w:r>
      <w:r>
        <w:t xml:space="preserve">cennik stanowiący załącznik nr </w:t>
      </w:r>
      <w:r w:rsidR="004D7706">
        <w:t>2</w:t>
      </w:r>
      <w:r>
        <w:t xml:space="preserve"> do umowy. Wskazane w cenniku ceny są cenami netto. Zmiana cennika może następować nie częściej niż raz w roku. Agencja Celna prześle propozycję nowego cennika najpóźniej do końca października roku poprzedzającego rok obowiązywania nowego cennika. W terminie </w:t>
      </w:r>
      <w:proofErr w:type="gramStart"/>
      <w:r>
        <w:t>30  dni</w:t>
      </w:r>
      <w:proofErr w:type="gramEnd"/>
      <w:r>
        <w:t xml:space="preserve"> od przedstawienia propozycji cennika Strony uzgodnią nowy cennik. W przypadku braku porozumienia </w:t>
      </w:r>
      <w:proofErr w:type="gramStart"/>
      <w:r>
        <w:t>odnośnie</w:t>
      </w:r>
      <w:proofErr w:type="gramEnd"/>
      <w:r>
        <w:t xml:space="preserve"> nowego cennika w ww. terminie umowa ulega rozwiązaniu. </w:t>
      </w:r>
    </w:p>
    <w:p w14:paraId="68F1C8FC" w14:textId="30B48838" w:rsidR="003B4F9C" w:rsidRDefault="003B4F9C" w:rsidP="00B918A4">
      <w:pPr>
        <w:pStyle w:val="Tekstpodstawowy"/>
        <w:numPr>
          <w:ilvl w:val="0"/>
          <w:numId w:val="4"/>
        </w:numPr>
        <w:spacing w:before="159"/>
        <w:ind w:left="426"/>
        <w:jc w:val="both"/>
      </w:pPr>
      <w:r>
        <w:t xml:space="preserve">Opłata płatna będzie w terminie 14 od dnia wystawienia faktury na rachunek Agencji Celnej nr 58 1020 </w:t>
      </w:r>
      <w:proofErr w:type="gramStart"/>
      <w:r>
        <w:t>3408  0000</w:t>
      </w:r>
      <w:proofErr w:type="gramEnd"/>
      <w:r>
        <w:t xml:space="preserve"> 4402 0533 4141.</w:t>
      </w:r>
    </w:p>
    <w:p w14:paraId="1EB869E1" w14:textId="77777777" w:rsidR="003B4F9C" w:rsidRDefault="003B4F9C" w:rsidP="003B4F9C">
      <w:pPr>
        <w:pStyle w:val="Tekstpodstawowy"/>
        <w:numPr>
          <w:ilvl w:val="0"/>
          <w:numId w:val="4"/>
        </w:numPr>
        <w:spacing w:before="159"/>
        <w:ind w:left="426"/>
        <w:jc w:val="both"/>
      </w:pPr>
      <w:r>
        <w:t xml:space="preserve">Zleceniodawca wyraża zgodę na doręczanie faktur w formie elektronicznej za pośrednictwem e-mail z adresu </w:t>
      </w:r>
      <w:hyperlink r:id="rId13" w:history="1">
        <w:r w:rsidRPr="00876D66">
          <w:rPr>
            <w:rStyle w:val="Hipercze"/>
            <w:color w:val="7030A0"/>
          </w:rPr>
          <w:t>ago.lodz@ago.pl</w:t>
        </w:r>
      </w:hyperlink>
      <w:r w:rsidRPr="00876D66">
        <w:rPr>
          <w:color w:val="7030A0"/>
        </w:rPr>
        <w:t xml:space="preserve"> </w:t>
      </w:r>
      <w:r>
        <w:t>wyłącznie na adres:</w:t>
      </w:r>
    </w:p>
    <w:p w14:paraId="23C299A8" w14:textId="77777777" w:rsidR="003B4F9C" w:rsidRDefault="003B4F9C" w:rsidP="003B4F9C">
      <w:pPr>
        <w:pStyle w:val="Tekstpodstawowy"/>
        <w:ind w:left="0"/>
        <w:jc w:val="both"/>
        <w:rPr>
          <w:sz w:val="20"/>
        </w:rPr>
      </w:pPr>
    </w:p>
    <w:p w14:paraId="7B8D8F5B" w14:textId="77777777" w:rsidR="003B4F9C" w:rsidRPr="00876D66" w:rsidRDefault="003B4F9C" w:rsidP="003B4F9C">
      <w:pPr>
        <w:pStyle w:val="Nagwek1"/>
        <w:spacing w:line="268" w:lineRule="exact"/>
        <w:ind w:left="4485"/>
        <w:jc w:val="both"/>
        <w:rPr>
          <w:b/>
          <w:bCs/>
          <w:color w:val="000000" w:themeColor="text1"/>
          <w:sz w:val="22"/>
          <w:szCs w:val="22"/>
        </w:rPr>
      </w:pPr>
      <w:r w:rsidRPr="00876D66">
        <w:rPr>
          <w:b/>
          <w:bCs/>
          <w:color w:val="000000" w:themeColor="text1"/>
          <w:spacing w:val="-5"/>
          <w:sz w:val="22"/>
          <w:szCs w:val="22"/>
        </w:rPr>
        <w:t>§ 15</w:t>
      </w:r>
    </w:p>
    <w:p w14:paraId="00C18149" w14:textId="77777777" w:rsidR="003B4F9C" w:rsidRDefault="003B4F9C" w:rsidP="003B4F9C">
      <w:pPr>
        <w:pStyle w:val="Tekstpodstawowy"/>
        <w:spacing w:before="159"/>
        <w:ind w:left="0"/>
        <w:jc w:val="both"/>
      </w:pPr>
      <w:r>
        <w:t>Zwolnienie</w:t>
      </w:r>
      <w:r>
        <w:rPr>
          <w:spacing w:val="-2"/>
        </w:rPr>
        <w:t xml:space="preserve"> </w:t>
      </w:r>
      <w:r>
        <w:t>towaru</w:t>
      </w:r>
      <w:r>
        <w:rPr>
          <w:spacing w:val="-3"/>
        </w:rPr>
        <w:t xml:space="preserve"> </w:t>
      </w:r>
      <w:r>
        <w:t>następuje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dokonaniu</w:t>
      </w:r>
      <w:r>
        <w:rPr>
          <w:spacing w:val="-4"/>
        </w:rPr>
        <w:t xml:space="preserve"> </w:t>
      </w:r>
      <w:r>
        <w:t>odprawy</w:t>
      </w:r>
      <w:r>
        <w:rPr>
          <w:spacing w:val="-4"/>
        </w:rPr>
        <w:t xml:space="preserve"> </w:t>
      </w:r>
      <w:r>
        <w:t>celnej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zwolnieniu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celny,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 przypadku importu po zaksięgowaniu na rachunku bankowym Agencji Celnej wszystkich należności związanych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obsługą</w:t>
      </w:r>
      <w:r>
        <w:rPr>
          <w:spacing w:val="-3"/>
        </w:rPr>
        <w:t xml:space="preserve"> </w:t>
      </w:r>
      <w:r>
        <w:t>celną</w:t>
      </w:r>
      <w:r>
        <w:rPr>
          <w:spacing w:val="-3"/>
        </w:rPr>
        <w:t xml:space="preserve"> </w:t>
      </w:r>
      <w:r>
        <w:t>przesyłki,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8"/>
        </w:rPr>
        <w:t xml:space="preserve"> </w:t>
      </w:r>
      <w:r>
        <w:t>opłat</w:t>
      </w:r>
      <w:r>
        <w:rPr>
          <w:spacing w:val="-5"/>
        </w:rPr>
        <w:t xml:space="preserve"> </w:t>
      </w:r>
      <w:r>
        <w:t>celno-podatkowych</w:t>
      </w:r>
      <w:r>
        <w:rPr>
          <w:spacing w:val="-6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długu celnego.</w:t>
      </w:r>
    </w:p>
    <w:p w14:paraId="27BF0CF8" w14:textId="77777777" w:rsidR="003B4F9C" w:rsidRPr="00876D66" w:rsidRDefault="003B4F9C" w:rsidP="00876D66">
      <w:pPr>
        <w:pStyle w:val="Nagwek1"/>
        <w:jc w:val="center"/>
        <w:rPr>
          <w:b/>
          <w:bCs/>
          <w:color w:val="000000" w:themeColor="text1"/>
          <w:sz w:val="22"/>
          <w:szCs w:val="22"/>
        </w:rPr>
      </w:pPr>
      <w:r w:rsidRPr="00876D66">
        <w:rPr>
          <w:b/>
          <w:bCs/>
          <w:color w:val="000000" w:themeColor="text1"/>
          <w:spacing w:val="-5"/>
          <w:sz w:val="22"/>
          <w:szCs w:val="22"/>
        </w:rPr>
        <w:t>§ 16</w:t>
      </w:r>
    </w:p>
    <w:p w14:paraId="67613F86" w14:textId="77777777" w:rsidR="003B4F9C" w:rsidRDefault="003B4F9C" w:rsidP="003B4F9C">
      <w:pPr>
        <w:pStyle w:val="Tekstpodstawowy"/>
        <w:spacing w:before="159"/>
        <w:ind w:left="0"/>
        <w:jc w:val="both"/>
      </w:pPr>
      <w:r>
        <w:t>Wydanie</w:t>
      </w:r>
      <w:r>
        <w:rPr>
          <w:spacing w:val="-9"/>
        </w:rPr>
        <w:t xml:space="preserve"> </w:t>
      </w:r>
      <w:r>
        <w:t>towarów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magazynu</w:t>
      </w:r>
      <w:r>
        <w:rPr>
          <w:spacing w:val="-5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zaksięgowaniu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rachunku</w:t>
      </w:r>
      <w:r>
        <w:rPr>
          <w:spacing w:val="-4"/>
        </w:rPr>
        <w:t xml:space="preserve"> </w:t>
      </w:r>
      <w:r>
        <w:t>bankowym</w:t>
      </w:r>
      <w:r>
        <w:rPr>
          <w:spacing w:val="-3"/>
        </w:rPr>
        <w:t xml:space="preserve"> </w:t>
      </w:r>
      <w:r>
        <w:rPr>
          <w:spacing w:val="-2"/>
        </w:rPr>
        <w:t xml:space="preserve">Agencji Celnej </w:t>
      </w:r>
      <w:r>
        <w:t>wszystkich</w:t>
      </w:r>
      <w:r>
        <w:rPr>
          <w:spacing w:val="-5"/>
        </w:rPr>
        <w:t xml:space="preserve"> </w:t>
      </w:r>
      <w:r>
        <w:t>opłat</w:t>
      </w:r>
      <w:r>
        <w:rPr>
          <w:spacing w:val="-2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obsługą</w:t>
      </w:r>
      <w:r>
        <w:rPr>
          <w:spacing w:val="-2"/>
        </w:rPr>
        <w:t xml:space="preserve"> </w:t>
      </w:r>
      <w:r>
        <w:t>celną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magazynową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fakturami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notą</w:t>
      </w:r>
      <w:r>
        <w:rPr>
          <w:spacing w:val="-2"/>
        </w:rPr>
        <w:t xml:space="preserve"> </w:t>
      </w:r>
      <w:r>
        <w:t>celną,</w:t>
      </w:r>
      <w:r>
        <w:rPr>
          <w:spacing w:val="-2"/>
        </w:rPr>
        <w:t xml:space="preserve"> </w:t>
      </w:r>
      <w:r>
        <w:t>jak również opłat celno-podatkowych wynikających z długu celnego.</w:t>
      </w:r>
    </w:p>
    <w:p w14:paraId="18CEED6F" w14:textId="77777777" w:rsidR="003B4F9C" w:rsidRDefault="003B4F9C" w:rsidP="003B4F9C">
      <w:pPr>
        <w:pStyle w:val="Tekstpodstawowy"/>
        <w:spacing w:before="2"/>
        <w:ind w:left="0"/>
        <w:jc w:val="both"/>
      </w:pPr>
    </w:p>
    <w:p w14:paraId="55776CC7" w14:textId="77777777" w:rsidR="003B4F9C" w:rsidRPr="00876D66" w:rsidRDefault="003B4F9C" w:rsidP="003B4F9C">
      <w:pPr>
        <w:pStyle w:val="Nagwek1"/>
        <w:ind w:left="4485"/>
        <w:jc w:val="both"/>
        <w:rPr>
          <w:b/>
          <w:bCs/>
          <w:color w:val="000000" w:themeColor="text1"/>
          <w:sz w:val="22"/>
          <w:szCs w:val="22"/>
        </w:rPr>
      </w:pPr>
      <w:r w:rsidRPr="00876D66">
        <w:rPr>
          <w:b/>
          <w:bCs/>
          <w:color w:val="000000" w:themeColor="text1"/>
          <w:spacing w:val="-5"/>
          <w:sz w:val="22"/>
          <w:szCs w:val="22"/>
        </w:rPr>
        <w:t>§ 17</w:t>
      </w:r>
    </w:p>
    <w:p w14:paraId="6194E3A2" w14:textId="77777777" w:rsidR="003B4F9C" w:rsidRDefault="003B4F9C" w:rsidP="003B4F9C">
      <w:pPr>
        <w:pStyle w:val="Tekstpodstawowy"/>
        <w:spacing w:before="159"/>
        <w:ind w:left="0"/>
        <w:jc w:val="both"/>
      </w:pPr>
      <w:r>
        <w:t>W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nieuregulowanych</w:t>
      </w:r>
      <w:r>
        <w:rPr>
          <w:spacing w:val="-4"/>
        </w:rPr>
        <w:t xml:space="preserve"> </w:t>
      </w:r>
      <w:r>
        <w:t>niniejszą Umową zastosowanie</w:t>
      </w:r>
      <w:r>
        <w:rPr>
          <w:spacing w:val="-6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przepisy obowiązującego prawa.</w:t>
      </w:r>
    </w:p>
    <w:p w14:paraId="27EDB9C9" w14:textId="77777777" w:rsidR="003B4F9C" w:rsidRDefault="003B4F9C" w:rsidP="003B4F9C">
      <w:pPr>
        <w:pStyle w:val="Tekstpodstawowy"/>
        <w:spacing w:before="1"/>
        <w:ind w:left="0"/>
        <w:jc w:val="both"/>
      </w:pPr>
    </w:p>
    <w:p w14:paraId="65FD1821" w14:textId="77777777" w:rsidR="003B4F9C" w:rsidRPr="00876D66" w:rsidRDefault="003B4F9C" w:rsidP="003B4F9C">
      <w:pPr>
        <w:pStyle w:val="Nagwek1"/>
        <w:ind w:left="4485"/>
        <w:jc w:val="both"/>
        <w:rPr>
          <w:b/>
          <w:bCs/>
          <w:color w:val="000000" w:themeColor="text1"/>
          <w:sz w:val="22"/>
          <w:szCs w:val="22"/>
        </w:rPr>
      </w:pPr>
      <w:r w:rsidRPr="00876D66">
        <w:rPr>
          <w:b/>
          <w:bCs/>
          <w:color w:val="000000" w:themeColor="text1"/>
          <w:spacing w:val="-5"/>
          <w:sz w:val="22"/>
          <w:szCs w:val="22"/>
        </w:rPr>
        <w:t>§ 18</w:t>
      </w:r>
    </w:p>
    <w:p w14:paraId="39938819" w14:textId="77777777" w:rsidR="003B4F9C" w:rsidRPr="007668D1" w:rsidRDefault="003B4F9C" w:rsidP="003B4F9C">
      <w:pPr>
        <w:widowControl w:val="0"/>
        <w:numPr>
          <w:ilvl w:val="0"/>
          <w:numId w:val="3"/>
        </w:numPr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color w:val="000000"/>
          <w:lang w:eastAsia="ar-SA"/>
        </w:rPr>
      </w:pPr>
      <w:r w:rsidRPr="00E703C3">
        <w:rPr>
          <w:rFonts w:eastAsia="Times New Roman" w:cstheme="minorHAnsi"/>
          <w:lang w:eastAsia="ar-SA"/>
        </w:rPr>
        <w:t>Strony</w:t>
      </w:r>
      <w:r w:rsidRPr="007668D1">
        <w:rPr>
          <w:rFonts w:eastAsia="Times New Roman" w:cstheme="minorHAnsi"/>
          <w:color w:val="000000"/>
          <w:lang w:eastAsia="ar-SA"/>
        </w:rPr>
        <w:t xml:space="preserve"> zobowiązują się dołożyć wszelkich starań w celu polubownego rozwiązywania wszelkich sporów powstałych na tle realizacji niniejszej Umowy.</w:t>
      </w:r>
    </w:p>
    <w:p w14:paraId="7FD42617" w14:textId="4D40AEC2" w:rsidR="003B4F9C" w:rsidRPr="00876D66" w:rsidRDefault="003B4F9C" w:rsidP="00876D66">
      <w:pPr>
        <w:widowControl w:val="0"/>
        <w:numPr>
          <w:ilvl w:val="0"/>
          <w:numId w:val="3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</w:pPr>
      <w:r>
        <w:rPr>
          <w:rFonts w:eastAsia="Times New Roman" w:cstheme="minorHAnsi"/>
          <w:lang w:eastAsia="ar-SA"/>
        </w:rPr>
        <w:t xml:space="preserve">Wszelkie spory wynikające z niniejszej umowy będą rozstrzygane przez </w:t>
      </w:r>
      <w:r w:rsidRPr="00C5424B">
        <w:rPr>
          <w:rFonts w:eastAsia="Times New Roman" w:cstheme="minorHAnsi"/>
          <w:lang w:eastAsia="ar-SA"/>
        </w:rPr>
        <w:t>sąd powszech</w:t>
      </w:r>
      <w:r>
        <w:rPr>
          <w:rFonts w:eastAsia="Times New Roman" w:cstheme="minorHAnsi"/>
          <w:lang w:eastAsia="ar-SA"/>
        </w:rPr>
        <w:t>ny</w:t>
      </w:r>
      <w:r w:rsidRPr="00C5424B">
        <w:rPr>
          <w:rFonts w:eastAsia="Times New Roman" w:cstheme="minorHAnsi"/>
          <w:lang w:eastAsia="ar-SA"/>
        </w:rPr>
        <w:t xml:space="preserve"> właści</w:t>
      </w:r>
      <w:r>
        <w:rPr>
          <w:rFonts w:eastAsia="Times New Roman" w:cstheme="minorHAnsi"/>
          <w:lang w:eastAsia="ar-SA"/>
        </w:rPr>
        <w:t>wy</w:t>
      </w:r>
      <w:r w:rsidRPr="00C5424B">
        <w:rPr>
          <w:rFonts w:eastAsia="Times New Roman" w:cstheme="minorHAnsi"/>
          <w:lang w:eastAsia="ar-SA"/>
        </w:rPr>
        <w:t xml:space="preserve"> dla siedziby strony pozwanej. </w:t>
      </w:r>
    </w:p>
    <w:p w14:paraId="08C64A74" w14:textId="77777777" w:rsidR="003B4F9C" w:rsidRPr="00680568" w:rsidRDefault="003B4F9C" w:rsidP="003B4F9C">
      <w:pPr>
        <w:ind w:left="357" w:hanging="357"/>
        <w:jc w:val="center"/>
        <w:rPr>
          <w:b/>
          <w:snapToGrid w:val="0"/>
          <w:color w:val="000000"/>
        </w:rPr>
      </w:pPr>
      <w:r w:rsidRPr="00680568">
        <w:rPr>
          <w:b/>
          <w:snapToGrid w:val="0"/>
          <w:color w:val="000000"/>
        </w:rPr>
        <w:t>§ 1</w:t>
      </w:r>
      <w:r>
        <w:rPr>
          <w:b/>
          <w:snapToGrid w:val="0"/>
          <w:color w:val="000000"/>
        </w:rPr>
        <w:t>9</w:t>
      </w:r>
    </w:p>
    <w:p w14:paraId="3A22EEA0" w14:textId="77777777" w:rsidR="003B4F9C" w:rsidRPr="0012481A" w:rsidRDefault="003B4F9C" w:rsidP="003B4F9C">
      <w:pPr>
        <w:widowControl w:val="0"/>
        <w:numPr>
          <w:ilvl w:val="0"/>
          <w:numId w:val="6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Umowa zostaje zawarta na czas nieokreślony, przy czym każdej ze stron przysługuje prawo jej rozwiązania,</w:t>
      </w:r>
      <w:r>
        <w:rPr>
          <w:rFonts w:eastAsia="Times New Roman" w:cstheme="minorHAnsi"/>
          <w:lang w:eastAsia="ar-SA"/>
        </w:rPr>
        <w:t xml:space="preserve"> w każdym czasie, bez wskazania przyczyny,</w:t>
      </w:r>
      <w:r w:rsidRPr="00361B44">
        <w:rPr>
          <w:rFonts w:eastAsia="Times New Roman" w:cstheme="minorHAnsi"/>
          <w:lang w:eastAsia="ar-SA"/>
        </w:rPr>
        <w:t xml:space="preserve"> z</w:t>
      </w:r>
      <w:r>
        <w:rPr>
          <w:rFonts w:eastAsia="Times New Roman" w:cstheme="minorHAnsi"/>
          <w:lang w:eastAsia="ar-SA"/>
        </w:rPr>
        <w:t>a</w:t>
      </w:r>
      <w:r w:rsidRPr="00361B44">
        <w:rPr>
          <w:rFonts w:eastAsia="Times New Roman" w:cstheme="minorHAnsi"/>
          <w:lang w:eastAsia="ar-SA"/>
        </w:rPr>
        <w:t xml:space="preserve"> miesięcznym okresem wypowiedzenia.</w:t>
      </w:r>
    </w:p>
    <w:p w14:paraId="69294996" w14:textId="77777777" w:rsidR="003B4F9C" w:rsidRDefault="003B4F9C" w:rsidP="003B4F9C">
      <w:pPr>
        <w:widowControl w:val="0"/>
        <w:numPr>
          <w:ilvl w:val="0"/>
          <w:numId w:val="6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Zleceniodawca może rozwiązać umowę bez zachowania okresu wypowiedzenia w razie:</w:t>
      </w:r>
    </w:p>
    <w:p w14:paraId="6A7547CC" w14:textId="77777777" w:rsidR="00876D66" w:rsidRPr="00361B44" w:rsidRDefault="00876D66" w:rsidP="00876D66">
      <w:pPr>
        <w:widowControl w:val="0"/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jc w:val="both"/>
        <w:rPr>
          <w:rFonts w:eastAsia="Times New Roman" w:cstheme="minorHAnsi"/>
          <w:lang w:eastAsia="ar-SA"/>
        </w:rPr>
      </w:pPr>
    </w:p>
    <w:p w14:paraId="6FF8FB0C" w14:textId="77777777" w:rsidR="003B4F9C" w:rsidRPr="00361B44" w:rsidRDefault="003B4F9C" w:rsidP="003B4F9C">
      <w:pPr>
        <w:widowControl w:val="0"/>
        <w:numPr>
          <w:ilvl w:val="1"/>
          <w:numId w:val="6"/>
        </w:numPr>
        <w:suppressAutoHyphens/>
        <w:autoSpaceDE w:val="0"/>
        <w:spacing w:before="100" w:beforeAutospacing="1" w:after="100" w:afterAutospacing="1" w:line="280" w:lineRule="atLeast"/>
        <w:ind w:left="851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lastRenderedPageBreak/>
        <w:t xml:space="preserve">gdy </w:t>
      </w:r>
      <w:r>
        <w:rPr>
          <w:rFonts w:eastAsia="Times New Roman" w:cstheme="minorHAnsi"/>
          <w:lang w:eastAsia="ar-SA"/>
        </w:rPr>
        <w:t>Agencja Celna</w:t>
      </w:r>
      <w:r w:rsidRPr="00361B44">
        <w:rPr>
          <w:rFonts w:eastAsia="Times New Roman" w:cstheme="minorHAnsi"/>
          <w:lang w:eastAsia="ar-SA"/>
        </w:rPr>
        <w:t xml:space="preserve"> dokona bez uzgodnień ze Zleceniodawcą zmian w taryfikacji zgłaszanych do odprawy towarów, a zmiana ta ma wpływ na wysokość długu celnego</w:t>
      </w:r>
      <w:r>
        <w:rPr>
          <w:rFonts w:eastAsia="Times New Roman" w:cstheme="minorHAnsi"/>
          <w:lang w:eastAsia="ar-SA"/>
        </w:rPr>
        <w:t>,</w:t>
      </w:r>
      <w:r w:rsidRPr="00361B44">
        <w:rPr>
          <w:rFonts w:eastAsia="Times New Roman" w:cstheme="minorHAnsi"/>
          <w:lang w:eastAsia="ar-SA"/>
        </w:rPr>
        <w:t xml:space="preserve"> przy czym postanowienie to nie dotyczy zmian dokonywanych przez organy administracji celnej po dokonaniu zgłoszenia;</w:t>
      </w:r>
    </w:p>
    <w:p w14:paraId="3DC3E95B" w14:textId="77777777" w:rsidR="003B4F9C" w:rsidRDefault="003B4F9C" w:rsidP="003B4F9C">
      <w:pPr>
        <w:widowControl w:val="0"/>
        <w:numPr>
          <w:ilvl w:val="1"/>
          <w:numId w:val="6"/>
        </w:numPr>
        <w:suppressAutoHyphens/>
        <w:autoSpaceDE w:val="0"/>
        <w:spacing w:before="100" w:beforeAutospacing="1" w:after="100" w:afterAutospacing="1" w:line="280" w:lineRule="atLeast"/>
        <w:ind w:left="851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naruszenia przez Zleceniobiorcę przepisów prawa celnego lub podatkowego pozostającego w związku z międzynarodowym obrotem towarami, w związku ze świadczonymi na rzecz Zleceniodawcy usługami</w:t>
      </w:r>
      <w:r>
        <w:rPr>
          <w:rFonts w:eastAsia="Times New Roman" w:cstheme="minorHAnsi"/>
          <w:lang w:eastAsia="ar-SA"/>
        </w:rPr>
        <w:t>.</w:t>
      </w:r>
    </w:p>
    <w:p w14:paraId="1FDC146A" w14:textId="6D6CA7FE" w:rsidR="003B4F9C" w:rsidRPr="00361B44" w:rsidRDefault="0007156A" w:rsidP="003B4F9C">
      <w:pPr>
        <w:widowControl w:val="0"/>
        <w:numPr>
          <w:ilvl w:val="1"/>
          <w:numId w:val="6"/>
        </w:numPr>
        <w:suppressAutoHyphens/>
        <w:autoSpaceDE w:val="0"/>
        <w:spacing w:before="100" w:beforeAutospacing="1" w:after="100" w:afterAutospacing="1" w:line="280" w:lineRule="atLeast"/>
        <w:ind w:left="85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ra</w:t>
      </w:r>
      <w:r w:rsidR="003B4F9C">
        <w:rPr>
          <w:rFonts w:eastAsia="Times New Roman" w:cstheme="minorHAnsi"/>
          <w:lang w:eastAsia="ar-SA"/>
        </w:rPr>
        <w:t>żącego naruszenia postanowień Umowy</w:t>
      </w:r>
      <w:r>
        <w:rPr>
          <w:rFonts w:eastAsia="Times New Roman" w:cstheme="minorHAnsi"/>
          <w:lang w:eastAsia="ar-SA"/>
        </w:rPr>
        <w:t>.</w:t>
      </w:r>
    </w:p>
    <w:p w14:paraId="5907DD81" w14:textId="77777777" w:rsidR="003B4F9C" w:rsidRPr="00680568" w:rsidRDefault="003B4F9C" w:rsidP="003B4F9C">
      <w:pPr>
        <w:ind w:left="357" w:hanging="357"/>
        <w:jc w:val="center"/>
        <w:rPr>
          <w:b/>
          <w:snapToGrid w:val="0"/>
          <w:color w:val="000000"/>
        </w:rPr>
      </w:pPr>
      <w:r w:rsidRPr="00680568">
        <w:rPr>
          <w:b/>
          <w:snapToGrid w:val="0"/>
          <w:color w:val="000000"/>
        </w:rPr>
        <w:t xml:space="preserve">§ </w:t>
      </w:r>
      <w:r>
        <w:rPr>
          <w:b/>
          <w:snapToGrid w:val="0"/>
          <w:color w:val="000000"/>
        </w:rPr>
        <w:t>20</w:t>
      </w:r>
    </w:p>
    <w:p w14:paraId="1DC98425" w14:textId="77777777" w:rsidR="003B4F9C" w:rsidRPr="00361B44" w:rsidRDefault="003B4F9C" w:rsidP="003B4F9C">
      <w:pPr>
        <w:widowControl w:val="0"/>
        <w:numPr>
          <w:ilvl w:val="0"/>
          <w:numId w:val="7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Każda zmiana niniejszej umowy wymaga dla swej ważności formy pisemnej.</w:t>
      </w:r>
    </w:p>
    <w:p w14:paraId="56DF3098" w14:textId="77777777" w:rsidR="003B4F9C" w:rsidRDefault="003B4F9C" w:rsidP="003B4F9C">
      <w:pPr>
        <w:widowControl w:val="0"/>
        <w:numPr>
          <w:ilvl w:val="0"/>
          <w:numId w:val="7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Strony zgodnie postanawiają, że wszystkie załączniki do niniejszej umowy, stanowią jej integralną część.</w:t>
      </w:r>
    </w:p>
    <w:p w14:paraId="4B58170D" w14:textId="77777777" w:rsidR="003B4F9C" w:rsidRPr="00361B44" w:rsidRDefault="003B4F9C" w:rsidP="003B4F9C">
      <w:pPr>
        <w:widowControl w:val="0"/>
        <w:numPr>
          <w:ilvl w:val="0"/>
          <w:numId w:val="7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 relacjach między stronami nie będą miały zastosowania jakiekolwiek ogólne warunki umów.</w:t>
      </w:r>
    </w:p>
    <w:p w14:paraId="0D7933C7" w14:textId="77777777" w:rsidR="003B4F9C" w:rsidRPr="00361B44" w:rsidRDefault="003B4F9C" w:rsidP="003B4F9C">
      <w:pPr>
        <w:ind w:left="357" w:hanging="357"/>
        <w:jc w:val="center"/>
        <w:rPr>
          <w:b/>
          <w:snapToGrid w:val="0"/>
          <w:color w:val="000000"/>
        </w:rPr>
      </w:pPr>
      <w:r w:rsidRPr="00361B44">
        <w:rPr>
          <w:b/>
          <w:snapToGrid w:val="0"/>
          <w:color w:val="000000"/>
        </w:rPr>
        <w:t>§ 21</w:t>
      </w:r>
    </w:p>
    <w:p w14:paraId="7DC41BE7" w14:textId="77777777" w:rsidR="003B4F9C" w:rsidRPr="00361B44" w:rsidRDefault="003B4F9C" w:rsidP="003B4F9C">
      <w:pPr>
        <w:widowControl w:val="0"/>
        <w:numPr>
          <w:ilvl w:val="0"/>
          <w:numId w:val="8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Strony akceptują fakt, że podczas współpracy może dochodzić do wymiany między nimi danych osobowych w związku z wykonywaniem praw lub obowiązków wynikających z Umowy, w szczególności dla zapewnienia bieżącej komunikacji, oraz zobowiązują się, że będą je przetwarzać zgodnie z  Rozporządzeniem Parlamentu Europejskiego i Rady 2016/679 z dnia 27 kwietnia 2016 r. w sprawie ochrony osób fizycznych w związku z przetwarzaniem danych osobowych i w sprawie swobodnego przepływu takich danych oraz uchylenia dyrektywy 95/46/WE (ogólne rozporządzenie o ochronie danych) – „RODO”.</w:t>
      </w:r>
    </w:p>
    <w:p w14:paraId="676F591D" w14:textId="77777777" w:rsidR="003B4F9C" w:rsidRPr="00361B44" w:rsidRDefault="003B4F9C" w:rsidP="003B4F9C">
      <w:pPr>
        <w:widowControl w:val="0"/>
        <w:numPr>
          <w:ilvl w:val="0"/>
          <w:numId w:val="8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Dane osobowe mogą dotyczyć w szczególności: imienia i nazwiska, nazwy pracodawcy, stanowiska pracy oraz służbowych danych kontaktowych („dane osobowe”).</w:t>
      </w:r>
    </w:p>
    <w:p w14:paraId="35BA9277" w14:textId="77777777" w:rsidR="003B4F9C" w:rsidRPr="00361B44" w:rsidRDefault="003B4F9C" w:rsidP="003B4F9C">
      <w:pPr>
        <w:widowControl w:val="0"/>
        <w:numPr>
          <w:ilvl w:val="0"/>
          <w:numId w:val="8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Strona otrzymująca dane osobowe zobowiązuje się wdrożyć odpowiednie środki techniczne i organizacyjne, aby zapewnić ich bezpieczeństwo w stopniu odpowiadającym ryzyku naruszenia praw i wolności osób fizycznych oraz charakterowi danych osobowych, zgodnie z RODO.</w:t>
      </w:r>
    </w:p>
    <w:p w14:paraId="5191AC68" w14:textId="77777777" w:rsidR="003B4F9C" w:rsidRPr="00361B44" w:rsidRDefault="003B4F9C" w:rsidP="003B4F9C">
      <w:pPr>
        <w:widowControl w:val="0"/>
        <w:numPr>
          <w:ilvl w:val="0"/>
          <w:numId w:val="8"/>
        </w:numPr>
        <w:tabs>
          <w:tab w:val="left" w:pos="1550"/>
        </w:tabs>
        <w:suppressAutoHyphens/>
        <w:autoSpaceDE w:val="0"/>
        <w:spacing w:before="100" w:beforeAutospacing="1" w:after="100" w:afterAutospacing="1" w:line="280" w:lineRule="atLeast"/>
        <w:ind w:left="425" w:hanging="357"/>
        <w:jc w:val="both"/>
        <w:rPr>
          <w:rFonts w:cstheme="minorHAnsi"/>
          <w:lang w:eastAsia="ar-SA"/>
        </w:rPr>
      </w:pPr>
      <w:r w:rsidRPr="00361B44">
        <w:rPr>
          <w:rFonts w:eastAsia="Times New Roman" w:cstheme="minorHAnsi"/>
          <w:lang w:eastAsia="ar-SA"/>
        </w:rPr>
        <w:t>Strona ujawniająca dane osobowe zawiadomi osoby, których dane dotyczą, których dane osobowe zostały udostępnione drugiej Stronie, o uprawnieniach wynikających z przepisów prawa wskazanych w ust. 1.</w:t>
      </w:r>
    </w:p>
    <w:p w14:paraId="5C8FEF11" w14:textId="77777777" w:rsidR="003B4F9C" w:rsidRPr="00680568" w:rsidRDefault="003B4F9C" w:rsidP="003B4F9C">
      <w:pPr>
        <w:ind w:left="357" w:hanging="357"/>
        <w:jc w:val="center"/>
        <w:rPr>
          <w:b/>
          <w:snapToGrid w:val="0"/>
          <w:color w:val="000000"/>
        </w:rPr>
      </w:pPr>
      <w:r w:rsidRPr="00680568">
        <w:rPr>
          <w:b/>
          <w:snapToGrid w:val="0"/>
          <w:color w:val="000000"/>
        </w:rPr>
        <w:t xml:space="preserve">§ </w:t>
      </w:r>
      <w:r>
        <w:rPr>
          <w:b/>
          <w:snapToGrid w:val="0"/>
          <w:color w:val="000000"/>
        </w:rPr>
        <w:t>22</w:t>
      </w:r>
    </w:p>
    <w:p w14:paraId="18D33E7D" w14:textId="77777777" w:rsidR="003B4F9C" w:rsidRPr="00680568" w:rsidRDefault="003B4F9C" w:rsidP="003B4F9C">
      <w:pPr>
        <w:ind w:left="357" w:hanging="357"/>
        <w:jc w:val="both"/>
        <w:rPr>
          <w:snapToGrid w:val="0"/>
          <w:color w:val="000000"/>
        </w:rPr>
      </w:pPr>
    </w:p>
    <w:p w14:paraId="7B10F6AE" w14:textId="77777777" w:rsidR="003B4F9C" w:rsidRPr="00680568" w:rsidRDefault="003B4F9C" w:rsidP="003B4F9C">
      <w:pPr>
        <w:widowControl w:val="0"/>
        <w:numPr>
          <w:ilvl w:val="0"/>
          <w:numId w:val="5"/>
        </w:numPr>
        <w:tabs>
          <w:tab w:val="clear" w:pos="2340"/>
          <w:tab w:val="left" w:pos="284"/>
        </w:tabs>
        <w:spacing w:after="0" w:line="240" w:lineRule="auto"/>
        <w:ind w:left="357" w:hanging="357"/>
        <w:jc w:val="both"/>
        <w:rPr>
          <w:snapToGrid w:val="0"/>
          <w:color w:val="000000"/>
        </w:rPr>
      </w:pPr>
      <w:r w:rsidRPr="00680568">
        <w:rPr>
          <w:snapToGrid w:val="0"/>
          <w:color w:val="000000"/>
        </w:rPr>
        <w:t>Umowę sporządzono w dwóch jednobrzmiących egzemplarzach, po jednym dla każdej ze stron.</w:t>
      </w:r>
    </w:p>
    <w:p w14:paraId="54D47708" w14:textId="77777777" w:rsidR="003B4F9C" w:rsidRPr="00680568" w:rsidRDefault="003B4F9C" w:rsidP="003B4F9C">
      <w:pPr>
        <w:widowControl w:val="0"/>
        <w:numPr>
          <w:ilvl w:val="0"/>
          <w:numId w:val="5"/>
        </w:numPr>
        <w:tabs>
          <w:tab w:val="clear" w:pos="2340"/>
          <w:tab w:val="left" w:pos="284"/>
        </w:tabs>
        <w:spacing w:after="0" w:line="240" w:lineRule="auto"/>
        <w:ind w:left="357" w:hanging="357"/>
        <w:jc w:val="both"/>
        <w:rPr>
          <w:snapToGrid w:val="0"/>
          <w:color w:val="000000"/>
        </w:rPr>
      </w:pPr>
      <w:r w:rsidRPr="00680568">
        <w:rPr>
          <w:snapToGrid w:val="0"/>
          <w:color w:val="000000"/>
        </w:rPr>
        <w:t xml:space="preserve">Umowa wchodzi w życie z dniem </w:t>
      </w:r>
      <w:r>
        <w:rPr>
          <w:snapToGrid w:val="0"/>
          <w:color w:val="000000"/>
        </w:rPr>
        <w:t>………………</w:t>
      </w:r>
      <w:proofErr w:type="gramStart"/>
      <w:r>
        <w:rPr>
          <w:snapToGrid w:val="0"/>
          <w:color w:val="000000"/>
        </w:rPr>
        <w:t>…….</w:t>
      </w:r>
      <w:proofErr w:type="gramEnd"/>
      <w:r>
        <w:rPr>
          <w:snapToGrid w:val="0"/>
          <w:color w:val="000000"/>
        </w:rPr>
        <w:t>. 202… roku</w:t>
      </w:r>
      <w:r w:rsidRPr="00680568">
        <w:rPr>
          <w:snapToGrid w:val="0"/>
          <w:color w:val="000000"/>
        </w:rPr>
        <w:t>.</w:t>
      </w:r>
    </w:p>
    <w:p w14:paraId="75E757A1" w14:textId="77777777" w:rsidR="003B4F9C" w:rsidRPr="00680568" w:rsidRDefault="003B4F9C" w:rsidP="003B4F9C">
      <w:pPr>
        <w:tabs>
          <w:tab w:val="left" w:pos="284"/>
        </w:tabs>
        <w:ind w:left="357" w:hanging="357"/>
        <w:jc w:val="both"/>
        <w:rPr>
          <w:snapToGrid w:val="0"/>
          <w:color w:val="000000"/>
        </w:rPr>
      </w:pPr>
    </w:p>
    <w:p w14:paraId="4719A0A4" w14:textId="77777777" w:rsidR="003B4F9C" w:rsidRPr="00361B44" w:rsidRDefault="003B4F9C" w:rsidP="003B4F9C">
      <w:pPr>
        <w:tabs>
          <w:tab w:val="left" w:pos="284"/>
        </w:tabs>
        <w:ind w:left="357" w:hanging="357"/>
        <w:jc w:val="center"/>
        <w:rPr>
          <w:b/>
          <w:bCs/>
          <w:snapToGrid w:val="0"/>
          <w:color w:val="000000"/>
        </w:rPr>
      </w:pPr>
      <w:r w:rsidRPr="00361B44">
        <w:rPr>
          <w:b/>
          <w:bCs/>
          <w:snapToGrid w:val="0"/>
          <w:color w:val="000000"/>
        </w:rPr>
        <w:t>Zleceniodawca</w:t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</w:r>
      <w:r w:rsidRPr="00361B44">
        <w:rPr>
          <w:b/>
          <w:bCs/>
          <w:snapToGrid w:val="0"/>
          <w:color w:val="000000"/>
        </w:rPr>
        <w:tab/>
        <w:t>Agencja Celna</w:t>
      </w:r>
    </w:p>
    <w:p w14:paraId="3D3495CF" w14:textId="77777777" w:rsidR="003B4F9C" w:rsidRPr="001D7D21" w:rsidRDefault="003B4F9C" w:rsidP="003B4F9C">
      <w:pPr>
        <w:tabs>
          <w:tab w:val="left" w:pos="1550"/>
        </w:tabs>
        <w:suppressAutoHyphens/>
        <w:spacing w:before="100" w:beforeAutospacing="1" w:after="100" w:afterAutospacing="1" w:line="280" w:lineRule="atLeast"/>
        <w:jc w:val="both"/>
      </w:pPr>
    </w:p>
    <w:p w14:paraId="26029171" w14:textId="77777777" w:rsidR="00BE7EA8" w:rsidRPr="00F849A5" w:rsidRDefault="00BE7EA8">
      <w:pPr>
        <w:rPr>
          <w:rFonts w:asciiTheme="minorHAnsi" w:hAnsiTheme="minorHAnsi" w:cstheme="minorHAnsi"/>
          <w:color w:val="000000" w:themeColor="text1"/>
        </w:rPr>
      </w:pPr>
    </w:p>
    <w:sectPr w:rsidR="00BE7EA8" w:rsidRPr="00F849A5" w:rsidSect="000147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51D6" w14:textId="77777777" w:rsidR="00512C4E" w:rsidRDefault="00512C4E" w:rsidP="00F5233C">
      <w:pPr>
        <w:spacing w:after="0" w:line="240" w:lineRule="auto"/>
      </w:pPr>
      <w:r>
        <w:separator/>
      </w:r>
    </w:p>
  </w:endnote>
  <w:endnote w:type="continuationSeparator" w:id="0">
    <w:p w14:paraId="03A32623" w14:textId="77777777" w:rsidR="00512C4E" w:rsidRDefault="00512C4E" w:rsidP="00F5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C666" w14:textId="77777777" w:rsidR="00A5736E" w:rsidRDefault="00A573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CF4" w14:textId="6CD702D3" w:rsidR="00A5736E" w:rsidRPr="00A5736E" w:rsidRDefault="00A5736E" w:rsidP="00A573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0842" w14:textId="77777777" w:rsidR="00A5736E" w:rsidRDefault="00A57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1E1E" w14:textId="77777777" w:rsidR="00512C4E" w:rsidRDefault="00512C4E" w:rsidP="00F5233C">
      <w:pPr>
        <w:spacing w:after="0" w:line="240" w:lineRule="auto"/>
      </w:pPr>
      <w:r>
        <w:separator/>
      </w:r>
    </w:p>
  </w:footnote>
  <w:footnote w:type="continuationSeparator" w:id="0">
    <w:p w14:paraId="7341A661" w14:textId="77777777" w:rsidR="00512C4E" w:rsidRDefault="00512C4E" w:rsidP="00F5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8" w14:textId="77777777" w:rsidR="00F5233C" w:rsidRDefault="00000000">
    <w:pPr>
      <w:pStyle w:val="Nagwek"/>
    </w:pPr>
    <w:r>
      <w:rPr>
        <w:noProof/>
        <w:lang w:eastAsia="pl-PL"/>
      </w:rPr>
      <w:pict w14:anchorId="260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60906" o:spid="_x0000_s1026" type="#_x0000_t75" alt="" style="position:absolute;margin-left:0;margin-top:0;width:603.35pt;height:853.4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9" w14:textId="0F944A66" w:rsidR="00F5233C" w:rsidRDefault="00A5736E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11571B6" wp14:editId="0A5B5DC8">
          <wp:simplePos x="0" y="0"/>
          <wp:positionH relativeFrom="margin">
            <wp:posOffset>-1134110</wp:posOffset>
          </wp:positionH>
          <wp:positionV relativeFrom="paragraph">
            <wp:posOffset>-405130</wp:posOffset>
          </wp:positionV>
          <wp:extent cx="7795923" cy="11023600"/>
          <wp:effectExtent l="0" t="0" r="0" b="0"/>
          <wp:wrapNone/>
          <wp:docPr id="1559573878" name="Obraz 2" descr="Obraz zawierający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73878" name="Obraz 2" descr="Obraz zawierający zrzut ekranu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923" cy="110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C" w14:textId="77777777" w:rsidR="00F5233C" w:rsidRDefault="00000000">
    <w:pPr>
      <w:pStyle w:val="Nagwek"/>
    </w:pPr>
    <w:r>
      <w:rPr>
        <w:noProof/>
        <w:lang w:eastAsia="pl-PL"/>
      </w:rPr>
      <w:pict w14:anchorId="26029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60905" o:spid="_x0000_s1025" type="#_x0000_t75" alt="" style="position:absolute;margin-left:0;margin-top:0;width:603.35pt;height:853.4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8B7"/>
    <w:multiLevelType w:val="hybridMultilevel"/>
    <w:tmpl w:val="D5105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7F35"/>
    <w:multiLevelType w:val="hybridMultilevel"/>
    <w:tmpl w:val="B6009E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732"/>
    <w:multiLevelType w:val="hybridMultilevel"/>
    <w:tmpl w:val="D510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7D26"/>
    <w:multiLevelType w:val="hybridMultilevel"/>
    <w:tmpl w:val="A6AE15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44B8"/>
    <w:multiLevelType w:val="hybridMultilevel"/>
    <w:tmpl w:val="B6009E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A06"/>
    <w:multiLevelType w:val="hybridMultilevel"/>
    <w:tmpl w:val="B6009E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0317"/>
    <w:multiLevelType w:val="hybridMultilevel"/>
    <w:tmpl w:val="4EC40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23B4"/>
    <w:multiLevelType w:val="hybridMultilevel"/>
    <w:tmpl w:val="0E7E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0CE4"/>
    <w:multiLevelType w:val="hybridMultilevel"/>
    <w:tmpl w:val="559814E8"/>
    <w:lvl w:ilvl="0" w:tplc="607C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115FB"/>
    <w:multiLevelType w:val="hybridMultilevel"/>
    <w:tmpl w:val="4E52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4A1F"/>
    <w:multiLevelType w:val="hybridMultilevel"/>
    <w:tmpl w:val="35382254"/>
    <w:lvl w:ilvl="0" w:tplc="BDBA0982">
      <w:start w:val="2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65332C56"/>
    <w:multiLevelType w:val="hybridMultilevel"/>
    <w:tmpl w:val="FC9EC932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E86F14"/>
    <w:multiLevelType w:val="hybridMultilevel"/>
    <w:tmpl w:val="567A1824"/>
    <w:lvl w:ilvl="0" w:tplc="E6CE145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70304018"/>
    <w:multiLevelType w:val="hybridMultilevel"/>
    <w:tmpl w:val="B6009E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562DE"/>
    <w:multiLevelType w:val="hybridMultilevel"/>
    <w:tmpl w:val="E9062932"/>
    <w:lvl w:ilvl="0" w:tplc="749E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0502">
    <w:abstractNumId w:val="3"/>
  </w:num>
  <w:num w:numId="2" w16cid:durableId="834147705">
    <w:abstractNumId w:val="12"/>
  </w:num>
  <w:num w:numId="3" w16cid:durableId="2133666081">
    <w:abstractNumId w:val="5"/>
  </w:num>
  <w:num w:numId="4" w16cid:durableId="333843814">
    <w:abstractNumId w:val="9"/>
  </w:num>
  <w:num w:numId="5" w16cid:durableId="1337072665">
    <w:abstractNumId w:val="11"/>
  </w:num>
  <w:num w:numId="6" w16cid:durableId="1855991360">
    <w:abstractNumId w:val="1"/>
  </w:num>
  <w:num w:numId="7" w16cid:durableId="453446537">
    <w:abstractNumId w:val="13"/>
  </w:num>
  <w:num w:numId="8" w16cid:durableId="2111272844">
    <w:abstractNumId w:val="4"/>
  </w:num>
  <w:num w:numId="9" w16cid:durableId="1352488884">
    <w:abstractNumId w:val="2"/>
  </w:num>
  <w:num w:numId="10" w16cid:durableId="1969773806">
    <w:abstractNumId w:val="0"/>
  </w:num>
  <w:num w:numId="11" w16cid:durableId="190149690">
    <w:abstractNumId w:val="6"/>
  </w:num>
  <w:num w:numId="12" w16cid:durableId="1673482213">
    <w:abstractNumId w:val="14"/>
  </w:num>
  <w:num w:numId="13" w16cid:durableId="1668364132">
    <w:abstractNumId w:val="8"/>
  </w:num>
  <w:num w:numId="14" w16cid:durableId="1567959559">
    <w:abstractNumId w:val="7"/>
  </w:num>
  <w:num w:numId="15" w16cid:durableId="124352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3C"/>
    <w:rsid w:val="00014702"/>
    <w:rsid w:val="0007156A"/>
    <w:rsid w:val="001166B7"/>
    <w:rsid w:val="00122C18"/>
    <w:rsid w:val="00125E32"/>
    <w:rsid w:val="0015159D"/>
    <w:rsid w:val="001651C0"/>
    <w:rsid w:val="001C64B5"/>
    <w:rsid w:val="002031AC"/>
    <w:rsid w:val="00234C02"/>
    <w:rsid w:val="002529DF"/>
    <w:rsid w:val="002B25E5"/>
    <w:rsid w:val="00340F40"/>
    <w:rsid w:val="003512CA"/>
    <w:rsid w:val="003B4F9C"/>
    <w:rsid w:val="004139A9"/>
    <w:rsid w:val="0042552C"/>
    <w:rsid w:val="00454B35"/>
    <w:rsid w:val="00486475"/>
    <w:rsid w:val="004B33F8"/>
    <w:rsid w:val="004C1EA3"/>
    <w:rsid w:val="004D7706"/>
    <w:rsid w:val="004E7F3C"/>
    <w:rsid w:val="004F0D0E"/>
    <w:rsid w:val="00512C4E"/>
    <w:rsid w:val="005227FF"/>
    <w:rsid w:val="00533328"/>
    <w:rsid w:val="00572E6E"/>
    <w:rsid w:val="005E2DC1"/>
    <w:rsid w:val="005E3F47"/>
    <w:rsid w:val="00600B80"/>
    <w:rsid w:val="006022FB"/>
    <w:rsid w:val="006411B3"/>
    <w:rsid w:val="0065179C"/>
    <w:rsid w:val="006745F4"/>
    <w:rsid w:val="0067655E"/>
    <w:rsid w:val="00683E66"/>
    <w:rsid w:val="00694802"/>
    <w:rsid w:val="006C32A5"/>
    <w:rsid w:val="00790754"/>
    <w:rsid w:val="007A2340"/>
    <w:rsid w:val="007A4376"/>
    <w:rsid w:val="007B73DB"/>
    <w:rsid w:val="00806FEC"/>
    <w:rsid w:val="00862647"/>
    <w:rsid w:val="0087103F"/>
    <w:rsid w:val="00876D66"/>
    <w:rsid w:val="00893260"/>
    <w:rsid w:val="008942C6"/>
    <w:rsid w:val="008E0522"/>
    <w:rsid w:val="008F6CA0"/>
    <w:rsid w:val="009109F0"/>
    <w:rsid w:val="00926F1B"/>
    <w:rsid w:val="0095550D"/>
    <w:rsid w:val="00957BFC"/>
    <w:rsid w:val="00962599"/>
    <w:rsid w:val="00970D7D"/>
    <w:rsid w:val="00A07037"/>
    <w:rsid w:val="00A12671"/>
    <w:rsid w:val="00A5736E"/>
    <w:rsid w:val="00A82692"/>
    <w:rsid w:val="00A93227"/>
    <w:rsid w:val="00AC58E2"/>
    <w:rsid w:val="00AD402B"/>
    <w:rsid w:val="00B053E8"/>
    <w:rsid w:val="00B059A4"/>
    <w:rsid w:val="00B11EDF"/>
    <w:rsid w:val="00B25DBE"/>
    <w:rsid w:val="00B27A48"/>
    <w:rsid w:val="00B626B3"/>
    <w:rsid w:val="00B63512"/>
    <w:rsid w:val="00B74506"/>
    <w:rsid w:val="00B77E29"/>
    <w:rsid w:val="00BD0B89"/>
    <w:rsid w:val="00BE7EA8"/>
    <w:rsid w:val="00C6345D"/>
    <w:rsid w:val="00C664B5"/>
    <w:rsid w:val="00C778D8"/>
    <w:rsid w:val="00CB4057"/>
    <w:rsid w:val="00D01C68"/>
    <w:rsid w:val="00D12DBB"/>
    <w:rsid w:val="00D554FB"/>
    <w:rsid w:val="00D67FCF"/>
    <w:rsid w:val="00DB0A76"/>
    <w:rsid w:val="00E068B5"/>
    <w:rsid w:val="00E2355D"/>
    <w:rsid w:val="00E37C89"/>
    <w:rsid w:val="00E90218"/>
    <w:rsid w:val="00E97228"/>
    <w:rsid w:val="00F0617B"/>
    <w:rsid w:val="00F421D0"/>
    <w:rsid w:val="00F5233C"/>
    <w:rsid w:val="00F849A5"/>
    <w:rsid w:val="00FA7AE7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2916F"/>
  <w15:chartTrackingRefBased/>
  <w15:docId w15:val="{C6F1787F-B332-4D27-BC48-E1B78C9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70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9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5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233C"/>
  </w:style>
  <w:style w:type="paragraph" w:styleId="Stopka">
    <w:name w:val="footer"/>
    <w:basedOn w:val="Normalny"/>
    <w:link w:val="StopkaZnak"/>
    <w:uiPriority w:val="99"/>
    <w:unhideWhenUsed/>
    <w:rsid w:val="00F5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33C"/>
  </w:style>
  <w:style w:type="paragraph" w:customStyle="1" w:styleId="Default">
    <w:name w:val="Default"/>
    <w:rsid w:val="00572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5F4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1"/>
    <w:qFormat/>
    <w:rsid w:val="00926F1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49A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849A5"/>
    <w:rPr>
      <w:color w:val="0563C1" w:themeColor="hyperlink"/>
      <w:u w:val="single"/>
    </w:rPr>
  </w:style>
  <w:style w:type="character" w:styleId="Tytuksiki">
    <w:name w:val="Book Title"/>
    <w:basedOn w:val="Domylnaczcionkaakapitu"/>
    <w:uiPriority w:val="33"/>
    <w:qFormat/>
    <w:rsid w:val="00F849A5"/>
    <w:rPr>
      <w:b/>
      <w:bCs/>
      <w:i/>
      <w:iCs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B4F9C"/>
    <w:pPr>
      <w:widowControl w:val="0"/>
      <w:autoSpaceDE w:val="0"/>
      <w:autoSpaceDN w:val="0"/>
      <w:spacing w:after="0" w:line="240" w:lineRule="auto"/>
      <w:ind w:left="116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4F9C"/>
    <w:rPr>
      <w:rFonts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3B4F9C"/>
    <w:pPr>
      <w:widowControl w:val="0"/>
      <w:autoSpaceDE w:val="0"/>
      <w:autoSpaceDN w:val="0"/>
      <w:spacing w:before="44" w:after="0" w:line="240" w:lineRule="auto"/>
      <w:ind w:left="114" w:right="115"/>
      <w:jc w:val="center"/>
    </w:pPr>
    <w:rPr>
      <w:rFonts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3B4F9C"/>
    <w:rPr>
      <w:rFonts w:cs="Calibri"/>
      <w:b/>
      <w:bCs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o.lodz@ago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go.lodz@ago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8BC17E89A44485ECBB93A1F7D279" ma:contentTypeVersion="20" ma:contentTypeDescription="Utwórz nowy dokument." ma:contentTypeScope="" ma:versionID="805f0a5dda5b9c338f7b3f652680cc09">
  <xsd:schema xmlns:xsd="http://www.w3.org/2001/XMLSchema" xmlns:xs="http://www.w3.org/2001/XMLSchema" xmlns:p="http://schemas.microsoft.com/office/2006/metadata/properties" xmlns:ns2="7c84de30-3c49-464e-a9b8-e46f05c73d71" xmlns:ns3="7d09b1c1-03cd-4c5f-8f33-df3d46741903" targetNamespace="http://schemas.microsoft.com/office/2006/metadata/properties" ma:root="true" ma:fieldsID="f39c3be961982c710f2b608d84724e77" ns2:_="" ns3:_="">
    <xsd:import namespace="7c84de30-3c49-464e-a9b8-e46f05c73d71"/>
    <xsd:import namespace="7d09b1c1-03cd-4c5f-8f33-df3d46741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Numerwew_x002e_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de30-3c49-464e-a9b8-e46f05c73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erwew_x002e_" ma:index="21" nillable="true" ma:displayName="Numer wew." ma:description="Numer wewnętrzny Działu IT" ma:format="Dropdown" ma:internalName="Numerwew_x002e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b991a4a3-9515-485c-aaa5-388c2df64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b1c1-03cd-4c5f-8f33-df3d46741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17df32-f183-4924-a0f1-e3ca2961f2c6}" ma:internalName="TaxCatchAll" ma:showField="CatchAllData" ma:web="7d09b1c1-03cd-4c5f-8f33-df3d46741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wew_x002e_ xmlns="7c84de30-3c49-464e-a9b8-e46f05c73d71" xsi:nil="true"/>
    <lcf76f155ced4ddcb4097134ff3c332f xmlns="7c84de30-3c49-464e-a9b8-e46f05c73d71">
      <Terms xmlns="http://schemas.microsoft.com/office/infopath/2007/PartnerControls"/>
    </lcf76f155ced4ddcb4097134ff3c332f>
    <TaxCatchAll xmlns="7d09b1c1-03cd-4c5f-8f33-df3d46741903" xsi:nil="true"/>
  </documentManagement>
</p:properties>
</file>

<file path=customXml/itemProps1.xml><?xml version="1.0" encoding="utf-8"?>
<ds:datastoreItem xmlns:ds="http://schemas.openxmlformats.org/officeDocument/2006/customXml" ds:itemID="{5D2B0F36-91A2-420D-98CC-AE198FA23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88FA0-9179-4C21-964C-A707DF80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4de30-3c49-464e-a9b8-e46f05c73d71"/>
    <ds:schemaRef ds:uri="7d09b1c1-03cd-4c5f-8f33-df3d46741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EC8E5-1411-47EC-952C-BF0B5BABA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6A0D0-42FF-4EC0-A73B-ECA6F0B04A84}">
  <ds:schemaRefs>
    <ds:schemaRef ds:uri="http://schemas.microsoft.com/office/2006/metadata/properties"/>
    <ds:schemaRef ds:uri="http://schemas.microsoft.com/office/infopath/2007/PartnerControls"/>
    <ds:schemaRef ds:uri="7c84de30-3c49-464e-a9b8-e46f05c73d71"/>
    <ds:schemaRef ds:uri="7d09b1c1-03cd-4c5f-8f33-df3d46741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Remik</dc:creator>
  <cp:keywords/>
  <cp:lastModifiedBy>Andrzej Warzecha</cp:lastModifiedBy>
  <cp:revision>2</cp:revision>
  <cp:lastPrinted>2024-08-12T09:22:00Z</cp:lastPrinted>
  <dcterms:created xsi:type="dcterms:W3CDTF">2025-10-28T13:42:00Z</dcterms:created>
  <dcterms:modified xsi:type="dcterms:W3CDTF">2025-10-28T13:42:00Z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0x0101009FFC8BC17E89A44485ECBB93A1F7D279</vt:lpwstr>
  </property>
</Properties>
</file>